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B1FAA" w14:textId="77777777" w:rsidR="005142D3" w:rsidRDefault="005142D3"/>
    <w:p w14:paraId="1C8AEB00" w14:textId="77777777" w:rsidR="005142D3" w:rsidRPr="00207DA4" w:rsidRDefault="005142D3" w:rsidP="005142D3">
      <w:r w:rsidRPr="00207DA4">
        <w:t>Die Tagung wird verantwortet von:</w:t>
      </w:r>
    </w:p>
    <w:p w14:paraId="186616AD" w14:textId="77777777" w:rsidR="005142D3" w:rsidRPr="00207DA4" w:rsidRDefault="005142D3" w:rsidP="005142D3">
      <w:pPr>
        <w:numPr>
          <w:ilvl w:val="0"/>
          <w:numId w:val="4"/>
        </w:numPr>
      </w:pPr>
      <w:r w:rsidRPr="00207DA4">
        <w:rPr>
          <w:b/>
          <w:bCs/>
        </w:rPr>
        <w:t>Prof. Dr. Christiane Stock</w:t>
      </w:r>
      <w:r w:rsidRPr="00207DA4">
        <w:t>, Tagungspräsidentin (Charité – Universitätsmedizin Berlin)</w:t>
      </w:r>
    </w:p>
    <w:p w14:paraId="5EB987A4" w14:textId="77777777" w:rsidR="005142D3" w:rsidRDefault="005142D3" w:rsidP="005142D3">
      <w:pPr>
        <w:numPr>
          <w:ilvl w:val="0"/>
          <w:numId w:val="4"/>
        </w:numPr>
      </w:pPr>
      <w:r w:rsidRPr="00207DA4">
        <w:rPr>
          <w:b/>
          <w:bCs/>
        </w:rPr>
        <w:t>Prof. Dr. Raimund Geene</w:t>
      </w:r>
      <w:r w:rsidRPr="00207DA4">
        <w:t>, Tagungspräsident (Alice Salomon Hochschule Berlin, Berlin School of Public Health)</w:t>
      </w:r>
    </w:p>
    <w:p w14:paraId="78A63D4F" w14:textId="550DC4DA" w:rsidR="005142D3" w:rsidRDefault="005142D3" w:rsidP="005142D3">
      <w:pPr>
        <w:numPr>
          <w:ilvl w:val="0"/>
          <w:numId w:val="4"/>
        </w:numPr>
      </w:pPr>
      <w:r w:rsidRPr="005142D3">
        <w:rPr>
          <w:b/>
          <w:bCs/>
        </w:rPr>
        <w:t>Prof. Dr. Andreas Seidler</w:t>
      </w:r>
      <w:r w:rsidR="00F72466">
        <w:t>,</w:t>
      </w:r>
      <w:r w:rsidR="00C67600">
        <w:t xml:space="preserve"> </w:t>
      </w:r>
      <w:r w:rsidRPr="00B34EA8">
        <w:t>Präsident der Deutschen Gesellschaft für Sozialmedizin und Prävention</w:t>
      </w:r>
      <w:r w:rsidR="00F72466">
        <w:t xml:space="preserve"> (</w:t>
      </w:r>
      <w:r w:rsidR="00A6028B">
        <w:t>Technische Universität Dresden</w:t>
      </w:r>
      <w:r w:rsidRPr="00B34EA8">
        <w:t>)</w:t>
      </w:r>
    </w:p>
    <w:p w14:paraId="0C45BA9C" w14:textId="1C7F25D9" w:rsidR="002B61D2" w:rsidRDefault="002B61D2" w:rsidP="002B61D2">
      <w:pPr>
        <w:pBdr>
          <w:bottom w:val="single" w:sz="12" w:space="1" w:color="auto"/>
        </w:pBdr>
      </w:pPr>
      <w:r>
        <w:br w:type="column"/>
      </w:r>
    </w:p>
    <w:p w14:paraId="61C37249" w14:textId="77777777" w:rsidR="002B61D2" w:rsidRPr="00BC6D7A" w:rsidRDefault="002B61D2" w:rsidP="002B61D2">
      <w:pPr>
        <w:rPr>
          <w:rFonts w:ascii="Tahoma" w:hAnsi="Tahoma" w:cs="Tahoma"/>
          <w:bCs/>
          <w:u w:val="single"/>
        </w:rPr>
      </w:pPr>
      <w:r w:rsidRPr="00BC6D7A">
        <w:rPr>
          <w:rFonts w:ascii="Tahoma" w:hAnsi="Tahoma" w:cs="Tahoma"/>
          <w:bCs/>
          <w:u w:val="single"/>
        </w:rPr>
        <w:t>Abstract Keynote Ilona Kickbusch</w:t>
      </w:r>
    </w:p>
    <w:p w14:paraId="22044A77" w14:textId="77777777" w:rsidR="002B61D2" w:rsidRPr="0062558A" w:rsidRDefault="002B61D2" w:rsidP="002B61D2">
      <w:pPr>
        <w:rPr>
          <w:rFonts w:ascii="Tahoma" w:hAnsi="Tahoma" w:cs="Tahoma"/>
          <w:b/>
          <w:sz w:val="20"/>
          <w:szCs w:val="20"/>
        </w:rPr>
      </w:pPr>
    </w:p>
    <w:p w14:paraId="19A978F2" w14:textId="7419D739" w:rsidR="002B61D2" w:rsidRPr="00E908D6" w:rsidRDefault="002B61D2" w:rsidP="002B61D2">
      <w:pPr>
        <w:rPr>
          <w:rFonts w:ascii="Tahoma" w:hAnsi="Tahoma" w:cs="Tahoma"/>
          <w:b/>
        </w:rPr>
      </w:pPr>
      <w:r w:rsidRPr="00E908D6">
        <w:rPr>
          <w:rFonts w:ascii="Tahoma" w:hAnsi="Tahoma" w:cs="Tahoma"/>
          <w:b/>
        </w:rPr>
        <w:t xml:space="preserve">Handlungsfähigkeit in der digitalen und planetaren </w:t>
      </w:r>
      <w:r w:rsidR="00BC6D7A">
        <w:rPr>
          <w:rFonts w:ascii="Tahoma" w:hAnsi="Tahoma" w:cs="Tahoma"/>
          <w:b/>
        </w:rPr>
        <w:t>Umbruchszeit</w:t>
      </w:r>
    </w:p>
    <w:p w14:paraId="15919ADB" w14:textId="77777777" w:rsidR="002B61D2" w:rsidRPr="00E908D6" w:rsidRDefault="002B61D2" w:rsidP="002B61D2">
      <w:pPr>
        <w:rPr>
          <w:rFonts w:ascii="Tahoma" w:hAnsi="Tahoma" w:cs="Tahoma"/>
          <w:bCs/>
          <w:sz w:val="20"/>
          <w:szCs w:val="20"/>
        </w:rPr>
      </w:pPr>
    </w:p>
    <w:p w14:paraId="0DEE8D37" w14:textId="77777777" w:rsidR="002B61D2" w:rsidRPr="002B61D2" w:rsidRDefault="002B61D2" w:rsidP="002B61D2">
      <w:pPr>
        <w:spacing w:after="80"/>
        <w:rPr>
          <w:rFonts w:ascii="Tahoma" w:hAnsi="Tahoma" w:cs="Tahoma"/>
          <w:bCs/>
        </w:rPr>
      </w:pPr>
      <w:r w:rsidRPr="002B61D2">
        <w:rPr>
          <w:rFonts w:ascii="Tahoma" w:hAnsi="Tahoma" w:cs="Tahoma"/>
          <w:bCs/>
        </w:rPr>
        <w:t xml:space="preserve">Die sozialen, politischen und kommerziellen Determinanten von Gesundheit werden neu gemischt. </w:t>
      </w:r>
    </w:p>
    <w:p w14:paraId="13AC3FAA" w14:textId="77777777" w:rsidR="002B61D2" w:rsidRPr="002B61D2" w:rsidRDefault="002B61D2" w:rsidP="002B61D2">
      <w:pPr>
        <w:spacing w:after="80"/>
        <w:rPr>
          <w:rFonts w:ascii="Tahoma" w:hAnsi="Tahoma" w:cs="Tahoma"/>
          <w:bCs/>
        </w:rPr>
      </w:pPr>
      <w:r w:rsidRPr="002B61D2">
        <w:rPr>
          <w:rFonts w:ascii="Tahoma" w:hAnsi="Tahoma" w:cs="Tahoma"/>
          <w:bCs/>
        </w:rPr>
        <w:t xml:space="preserve">Auch geopolitisch wird die Macht neu verteilt. </w:t>
      </w:r>
    </w:p>
    <w:p w14:paraId="52131793" w14:textId="77777777" w:rsidR="002B61D2" w:rsidRPr="002B61D2" w:rsidRDefault="002B61D2" w:rsidP="002B61D2">
      <w:pPr>
        <w:spacing w:after="80"/>
        <w:rPr>
          <w:rFonts w:ascii="Tahoma" w:hAnsi="Tahoma" w:cs="Tahoma"/>
          <w:bCs/>
        </w:rPr>
      </w:pPr>
      <w:r w:rsidRPr="002B61D2">
        <w:rPr>
          <w:rFonts w:ascii="Tahoma" w:hAnsi="Tahoma" w:cs="Tahoma"/>
          <w:bCs/>
        </w:rPr>
        <w:t xml:space="preserve">Wir müssen die Krise von Gesundheit und Wohlbefinden, mit der wir konfrontiert sind, als integralen Bestandteil der planetaren Krise und als Folge unkontrollierter technologischer Innovation betrachten. </w:t>
      </w:r>
    </w:p>
    <w:p w14:paraId="417C52CC" w14:textId="77777777" w:rsidR="002B61D2" w:rsidRPr="002B61D2" w:rsidRDefault="002B61D2" w:rsidP="002B61D2">
      <w:pPr>
        <w:spacing w:after="80"/>
        <w:rPr>
          <w:rFonts w:ascii="Tahoma" w:hAnsi="Tahoma" w:cs="Tahoma"/>
          <w:bCs/>
        </w:rPr>
      </w:pPr>
      <w:r w:rsidRPr="002B61D2">
        <w:rPr>
          <w:rFonts w:ascii="Tahoma" w:hAnsi="Tahoma" w:cs="Tahoma"/>
          <w:bCs/>
        </w:rPr>
        <w:t xml:space="preserve">Der planetare Raum der realen Welt und die virtuelle digitale Welt verändern unser Selbstverständnis und unser Gefühl der Handlungsfähigkeit. Wir sind hin- und hergerissen zwischen Hilflosigkeit in Bezug auf die Auswirkungen der planetaren Krise und der Illusion von Handlungsfähigkeit in virtuellen Umgebungen.  </w:t>
      </w:r>
    </w:p>
    <w:p w14:paraId="59812144" w14:textId="77777777" w:rsidR="002B61D2" w:rsidRPr="002B61D2" w:rsidRDefault="002B61D2" w:rsidP="002B61D2">
      <w:pPr>
        <w:spacing w:after="80"/>
        <w:rPr>
          <w:rFonts w:ascii="Tahoma" w:hAnsi="Tahoma" w:cs="Tahoma"/>
          <w:bCs/>
        </w:rPr>
      </w:pPr>
      <w:r w:rsidRPr="002B61D2">
        <w:rPr>
          <w:rFonts w:ascii="Tahoma" w:hAnsi="Tahoma" w:cs="Tahoma"/>
          <w:bCs/>
        </w:rPr>
        <w:t xml:space="preserve">Während </w:t>
      </w:r>
      <w:proofErr w:type="spellStart"/>
      <w:r w:rsidRPr="002B61D2">
        <w:rPr>
          <w:rFonts w:ascii="Tahoma" w:hAnsi="Tahoma" w:cs="Tahoma"/>
          <w:bCs/>
        </w:rPr>
        <w:t>public</w:t>
      </w:r>
      <w:proofErr w:type="spellEnd"/>
      <w:r w:rsidRPr="002B61D2">
        <w:rPr>
          <w:rFonts w:ascii="Tahoma" w:hAnsi="Tahoma" w:cs="Tahoma"/>
          <w:bCs/>
        </w:rPr>
        <w:t xml:space="preserve"> </w:t>
      </w:r>
      <w:proofErr w:type="spellStart"/>
      <w:r w:rsidRPr="002B61D2">
        <w:rPr>
          <w:rFonts w:ascii="Tahoma" w:hAnsi="Tahoma" w:cs="Tahoma"/>
          <w:bCs/>
        </w:rPr>
        <w:t>health</w:t>
      </w:r>
      <w:proofErr w:type="spellEnd"/>
      <w:r w:rsidRPr="002B61D2">
        <w:rPr>
          <w:rFonts w:ascii="Tahoma" w:hAnsi="Tahoma" w:cs="Tahoma"/>
          <w:bCs/>
        </w:rPr>
        <w:t xml:space="preserve"> und planetare Gesundheit kollektive Lösungen einfordern, die untrennbar mit Lebenswelten und Solidarität verbunden sind, rückt die "digitale Gesundheit" das Individuum in den Mittelpunkt. Gesundheit wird zu einem persönlichen Projekt, das ohne Kontext und gesellschaftlichen Einflussfaktoren auskommt und verbindet sich mit medizinischer Innovation, die die Fortschrittserzählung für Gesundheit weiter individualisiert. </w:t>
      </w:r>
    </w:p>
    <w:p w14:paraId="49E620A5" w14:textId="77777777" w:rsidR="002B61D2" w:rsidRPr="002B61D2" w:rsidRDefault="002B61D2" w:rsidP="002B61D2">
      <w:pPr>
        <w:spacing w:after="80"/>
        <w:rPr>
          <w:rFonts w:ascii="Tahoma" w:hAnsi="Tahoma" w:cs="Tahoma"/>
          <w:bCs/>
        </w:rPr>
      </w:pPr>
      <w:r w:rsidRPr="002B61D2">
        <w:rPr>
          <w:rFonts w:ascii="Tahoma" w:hAnsi="Tahoma" w:cs="Tahoma"/>
          <w:bCs/>
        </w:rPr>
        <w:t>Wir brauchen neue Strategien angesichts dieses doppelten Umbruchs.</w:t>
      </w:r>
    </w:p>
    <w:p w14:paraId="0784A350" w14:textId="77777777" w:rsidR="002B61D2" w:rsidRDefault="002B61D2" w:rsidP="002B61D2"/>
    <w:p w14:paraId="34925801" w14:textId="77777777" w:rsidR="00F028E7" w:rsidRPr="00B34EA8" w:rsidRDefault="00F028E7" w:rsidP="00F028E7">
      <w:r w:rsidRPr="00B34EA8">
        <w:rPr>
          <w:b/>
          <w:bCs/>
        </w:rPr>
        <w:t>Deutsche Gesellschaft für Sozialmedizin und Prävention e.V.</w:t>
      </w:r>
      <w:r w:rsidRPr="00B34EA8">
        <w:br/>
        <w:t>Schumannstr. 9, 10117 Berlin</w:t>
      </w:r>
    </w:p>
    <w:p w14:paraId="6D46FE58" w14:textId="77777777" w:rsidR="00F028E7" w:rsidRPr="00B34EA8" w:rsidRDefault="00F028E7" w:rsidP="00F028E7">
      <w:r w:rsidRPr="00B34EA8">
        <w:t>Tel.: +49 30 209669860</w:t>
      </w:r>
      <w:r w:rsidRPr="00B34EA8">
        <w:br/>
        <w:t xml:space="preserve">E-Mail: </w:t>
      </w:r>
      <w:hyperlink r:id="rId5" w:history="1">
        <w:r w:rsidRPr="00B34EA8">
          <w:rPr>
            <w:rStyle w:val="Hyperlink"/>
          </w:rPr>
          <w:t>gs@dgsmp.de</w:t>
        </w:r>
      </w:hyperlink>
      <w:r w:rsidRPr="00B34EA8">
        <w:br/>
        <w:t>Internet: </w:t>
      </w:r>
      <w:hyperlink r:id="rId6" w:tgtFrame="_blank" w:history="1">
        <w:r w:rsidRPr="00B34EA8">
          <w:rPr>
            <w:rStyle w:val="Hyperlink"/>
          </w:rPr>
          <w:t>www.dgsmp.de</w:t>
        </w:r>
      </w:hyperlink>
    </w:p>
    <w:p w14:paraId="579869F5" w14:textId="77777777" w:rsidR="00F028E7" w:rsidRPr="005142D3" w:rsidRDefault="00F028E7" w:rsidP="00F028E7">
      <w:r w:rsidRPr="00B34EA8">
        <w:t>Geschäftsstelle der DGSMP</w:t>
      </w:r>
      <w:r w:rsidRPr="00B34EA8">
        <w:br/>
        <w:t>E-Mail: </w:t>
      </w:r>
      <w:hyperlink r:id="rId7" w:history="1">
        <w:r w:rsidRPr="00B34EA8">
          <w:rPr>
            <w:rStyle w:val="Hyperlink"/>
          </w:rPr>
          <w:t>froehlich@dgsmp.de</w:t>
        </w:r>
      </w:hyperlink>
      <w:r>
        <w:br/>
      </w:r>
    </w:p>
    <w:p w14:paraId="0D25BCBD" w14:textId="77777777" w:rsidR="00F028E7" w:rsidRPr="00207DA4" w:rsidRDefault="00F028E7" w:rsidP="00F028E7">
      <w:pPr>
        <w:spacing w:before="100" w:beforeAutospacing="1" w:after="100" w:afterAutospacing="1" w:line="240" w:lineRule="auto"/>
      </w:pPr>
      <w:r>
        <w:rPr>
          <w:noProof/>
        </w:rPr>
        <w:pict w14:anchorId="67E0C27E">
          <v:rect id="_x0000_i1027" alt="" style="width:453.6pt;height:.05pt;mso-width-percent:0;mso-height-percent:0;mso-width-percent:0;mso-height-percent:0" o:hralign="center" o:hrstd="t" o:hr="t" fillcolor="#a0a0a0" stroked="f"/>
        </w:pict>
      </w:r>
    </w:p>
    <w:p w14:paraId="7BC6653D" w14:textId="77777777" w:rsidR="00F028E7" w:rsidRDefault="00F028E7" w:rsidP="00F028E7">
      <w:pPr>
        <w:rPr>
          <w:b/>
          <w:bCs/>
        </w:rPr>
      </w:pPr>
    </w:p>
    <w:p w14:paraId="0526D96A" w14:textId="77777777" w:rsidR="00F028E7" w:rsidRPr="0086412B" w:rsidRDefault="00F028E7" w:rsidP="00F028E7">
      <w:pPr>
        <w:rPr>
          <w:b/>
          <w:bCs/>
        </w:rPr>
      </w:pPr>
      <w:r w:rsidRPr="0086412B">
        <w:rPr>
          <w:b/>
          <w:bCs/>
        </w:rPr>
        <w:t>Über die DGSMP</w:t>
      </w:r>
    </w:p>
    <w:p w14:paraId="3E6F5B8C" w14:textId="77777777" w:rsidR="00F028E7" w:rsidRDefault="00F028E7" w:rsidP="00F028E7">
      <w:r w:rsidRPr="0086412B">
        <w:lastRenderedPageBreak/>
        <w:t xml:space="preserve">Die Deutsche Gesellschaft für Sozialmedizin und Prävention (DGSMP) ist eine wissenschaftliche </w:t>
      </w:r>
      <w:r>
        <w:t xml:space="preserve">medizinische </w:t>
      </w:r>
      <w:r w:rsidRPr="0086412B">
        <w:t>Fachgesellschaft mit interdisziplinärer Ausrichtung. Sie beschäftigt sich mit sozialen, strukturellen und individuellen Bedingungen von Gesundheit und Krankheit in Forschung, Lehre, Praxis und Politik. Ziel ist es, gesundheitliche Chancengleichheit zu fördern und die Versorgung sowie Prävention in der Bevölkerung nachhaltig zu verbessern.</w:t>
      </w:r>
    </w:p>
    <w:p w14:paraId="143830A0" w14:textId="77777777" w:rsidR="00F028E7" w:rsidRDefault="00F028E7" w:rsidP="002B61D2"/>
    <w:sectPr w:rsidR="00F028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A26FA"/>
    <w:multiLevelType w:val="multilevel"/>
    <w:tmpl w:val="EC90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57EDE"/>
    <w:multiLevelType w:val="multilevel"/>
    <w:tmpl w:val="9CF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A516A"/>
    <w:multiLevelType w:val="multilevel"/>
    <w:tmpl w:val="2580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52496"/>
    <w:multiLevelType w:val="multilevel"/>
    <w:tmpl w:val="6990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F4128"/>
    <w:multiLevelType w:val="multilevel"/>
    <w:tmpl w:val="9D20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081764">
    <w:abstractNumId w:val="4"/>
  </w:num>
  <w:num w:numId="2" w16cid:durableId="1439645385">
    <w:abstractNumId w:val="0"/>
  </w:num>
  <w:num w:numId="3" w16cid:durableId="1361012341">
    <w:abstractNumId w:val="1"/>
  </w:num>
  <w:num w:numId="4" w16cid:durableId="679816415">
    <w:abstractNumId w:val="3"/>
  </w:num>
  <w:num w:numId="5" w16cid:durableId="505705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AC"/>
    <w:rsid w:val="00086316"/>
    <w:rsid w:val="00093DD7"/>
    <w:rsid w:val="00155D6C"/>
    <w:rsid w:val="001A16EB"/>
    <w:rsid w:val="001E7937"/>
    <w:rsid w:val="00207DA4"/>
    <w:rsid w:val="00264B3E"/>
    <w:rsid w:val="002B61D2"/>
    <w:rsid w:val="002D2F2D"/>
    <w:rsid w:val="00350108"/>
    <w:rsid w:val="00486E0F"/>
    <w:rsid w:val="005142D3"/>
    <w:rsid w:val="00572247"/>
    <w:rsid w:val="0062306E"/>
    <w:rsid w:val="007E0CC1"/>
    <w:rsid w:val="0086412B"/>
    <w:rsid w:val="008920A6"/>
    <w:rsid w:val="0094384F"/>
    <w:rsid w:val="009E3DFE"/>
    <w:rsid w:val="00A6028B"/>
    <w:rsid w:val="00A632BF"/>
    <w:rsid w:val="00B34EA8"/>
    <w:rsid w:val="00B60C61"/>
    <w:rsid w:val="00BC6D7A"/>
    <w:rsid w:val="00BE4D9C"/>
    <w:rsid w:val="00BF11A4"/>
    <w:rsid w:val="00C54CF2"/>
    <w:rsid w:val="00C67600"/>
    <w:rsid w:val="00C84416"/>
    <w:rsid w:val="00CC678F"/>
    <w:rsid w:val="00D1130D"/>
    <w:rsid w:val="00D426BE"/>
    <w:rsid w:val="00E926AC"/>
    <w:rsid w:val="00EB5DCA"/>
    <w:rsid w:val="00F028E7"/>
    <w:rsid w:val="00F21A4B"/>
    <w:rsid w:val="00F70A70"/>
    <w:rsid w:val="00F72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EF2D"/>
  <w15:chartTrackingRefBased/>
  <w15:docId w15:val="{208E1A48-82B3-4A4E-992E-CBD62BEE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4EA8"/>
  </w:style>
  <w:style w:type="paragraph" w:styleId="berschrift1">
    <w:name w:val="heading 1"/>
    <w:basedOn w:val="Standard"/>
    <w:next w:val="Standard"/>
    <w:link w:val="berschrift1Zchn"/>
    <w:uiPriority w:val="9"/>
    <w:qFormat/>
    <w:rsid w:val="00E9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9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E926A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926A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926A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926A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926A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926A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926A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26A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926A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E926A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926A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926A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926A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926A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926A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926AC"/>
    <w:rPr>
      <w:rFonts w:eastAsiaTheme="majorEastAsia" w:cstheme="majorBidi"/>
      <w:color w:val="272727" w:themeColor="text1" w:themeTint="D8"/>
    </w:rPr>
  </w:style>
  <w:style w:type="paragraph" w:styleId="Titel">
    <w:name w:val="Title"/>
    <w:basedOn w:val="Standard"/>
    <w:next w:val="Standard"/>
    <w:link w:val="TitelZchn"/>
    <w:uiPriority w:val="10"/>
    <w:qFormat/>
    <w:rsid w:val="00E9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926A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926A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926A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926A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926AC"/>
    <w:rPr>
      <w:i/>
      <w:iCs/>
      <w:color w:val="404040" w:themeColor="text1" w:themeTint="BF"/>
    </w:rPr>
  </w:style>
  <w:style w:type="paragraph" w:styleId="Listenabsatz">
    <w:name w:val="List Paragraph"/>
    <w:basedOn w:val="Standard"/>
    <w:uiPriority w:val="34"/>
    <w:qFormat/>
    <w:rsid w:val="00E926AC"/>
    <w:pPr>
      <w:ind w:left="720"/>
      <w:contextualSpacing/>
    </w:pPr>
  </w:style>
  <w:style w:type="character" w:styleId="IntensiveHervorhebung">
    <w:name w:val="Intense Emphasis"/>
    <w:basedOn w:val="Absatz-Standardschriftart"/>
    <w:uiPriority w:val="21"/>
    <w:qFormat/>
    <w:rsid w:val="00E926AC"/>
    <w:rPr>
      <w:i/>
      <w:iCs/>
      <w:color w:val="0F4761" w:themeColor="accent1" w:themeShade="BF"/>
    </w:rPr>
  </w:style>
  <w:style w:type="paragraph" w:styleId="IntensivesZitat">
    <w:name w:val="Intense Quote"/>
    <w:basedOn w:val="Standard"/>
    <w:next w:val="Standard"/>
    <w:link w:val="IntensivesZitatZchn"/>
    <w:uiPriority w:val="30"/>
    <w:qFormat/>
    <w:rsid w:val="00E9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926AC"/>
    <w:rPr>
      <w:i/>
      <w:iCs/>
      <w:color w:val="0F4761" w:themeColor="accent1" w:themeShade="BF"/>
    </w:rPr>
  </w:style>
  <w:style w:type="character" w:styleId="IntensiverVerweis">
    <w:name w:val="Intense Reference"/>
    <w:basedOn w:val="Absatz-Standardschriftart"/>
    <w:uiPriority w:val="32"/>
    <w:qFormat/>
    <w:rsid w:val="00E926AC"/>
    <w:rPr>
      <w:b/>
      <w:bCs/>
      <w:smallCaps/>
      <w:color w:val="0F4761" w:themeColor="accent1" w:themeShade="BF"/>
      <w:spacing w:val="5"/>
    </w:rPr>
  </w:style>
  <w:style w:type="character" w:styleId="Hyperlink">
    <w:name w:val="Hyperlink"/>
    <w:basedOn w:val="Absatz-Standardschriftart"/>
    <w:uiPriority w:val="99"/>
    <w:unhideWhenUsed/>
    <w:rsid w:val="00E926AC"/>
    <w:rPr>
      <w:color w:val="467886" w:themeColor="hyperlink"/>
      <w:u w:val="single"/>
    </w:rPr>
  </w:style>
  <w:style w:type="character" w:customStyle="1" w:styleId="NichtaufgelsteErwhnung1">
    <w:name w:val="Nicht aufgelöste Erwähnung1"/>
    <w:basedOn w:val="Absatz-Standardschriftart"/>
    <w:uiPriority w:val="99"/>
    <w:semiHidden/>
    <w:unhideWhenUsed/>
    <w:rsid w:val="00E926AC"/>
    <w:rPr>
      <w:color w:val="605E5C"/>
      <w:shd w:val="clear" w:color="auto" w:fill="E1DFDD"/>
    </w:rPr>
  </w:style>
  <w:style w:type="character" w:styleId="BesuchterLink">
    <w:name w:val="FollowedHyperlink"/>
    <w:basedOn w:val="Absatz-Standardschriftart"/>
    <w:uiPriority w:val="99"/>
    <w:semiHidden/>
    <w:unhideWhenUsed/>
    <w:rsid w:val="00B34EA8"/>
    <w:rPr>
      <w:color w:val="96607D" w:themeColor="followedHyperlink"/>
      <w:u w:val="single"/>
    </w:rPr>
  </w:style>
  <w:style w:type="paragraph" w:customStyle="1" w:styleId="p2">
    <w:name w:val="p2"/>
    <w:basedOn w:val="Standard"/>
    <w:rsid w:val="0035010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3">
    <w:name w:val="p3"/>
    <w:basedOn w:val="Standard"/>
    <w:rsid w:val="0035010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s2">
    <w:name w:val="s2"/>
    <w:basedOn w:val="Absatz-Standardschriftart"/>
    <w:rsid w:val="00350108"/>
  </w:style>
  <w:style w:type="paragraph" w:customStyle="1" w:styleId="p1">
    <w:name w:val="p1"/>
    <w:basedOn w:val="Standard"/>
    <w:rsid w:val="0035010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s1">
    <w:name w:val="s1"/>
    <w:basedOn w:val="Absatz-Standardschriftart"/>
    <w:rsid w:val="00350108"/>
  </w:style>
  <w:style w:type="paragraph" w:styleId="berarbeitung">
    <w:name w:val="Revision"/>
    <w:hidden/>
    <w:uiPriority w:val="99"/>
    <w:semiHidden/>
    <w:rsid w:val="00892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2349">
      <w:bodyDiv w:val="1"/>
      <w:marLeft w:val="0"/>
      <w:marRight w:val="0"/>
      <w:marTop w:val="0"/>
      <w:marBottom w:val="0"/>
      <w:divBdr>
        <w:top w:val="none" w:sz="0" w:space="0" w:color="auto"/>
        <w:left w:val="none" w:sz="0" w:space="0" w:color="auto"/>
        <w:bottom w:val="none" w:sz="0" w:space="0" w:color="auto"/>
        <w:right w:val="none" w:sz="0" w:space="0" w:color="auto"/>
      </w:divBdr>
    </w:div>
    <w:div w:id="146630649">
      <w:bodyDiv w:val="1"/>
      <w:marLeft w:val="0"/>
      <w:marRight w:val="0"/>
      <w:marTop w:val="0"/>
      <w:marBottom w:val="0"/>
      <w:divBdr>
        <w:top w:val="none" w:sz="0" w:space="0" w:color="auto"/>
        <w:left w:val="none" w:sz="0" w:space="0" w:color="auto"/>
        <w:bottom w:val="none" w:sz="0" w:space="0" w:color="auto"/>
        <w:right w:val="none" w:sz="0" w:space="0" w:color="auto"/>
      </w:divBdr>
    </w:div>
    <w:div w:id="166598850">
      <w:bodyDiv w:val="1"/>
      <w:marLeft w:val="0"/>
      <w:marRight w:val="0"/>
      <w:marTop w:val="0"/>
      <w:marBottom w:val="0"/>
      <w:divBdr>
        <w:top w:val="none" w:sz="0" w:space="0" w:color="auto"/>
        <w:left w:val="none" w:sz="0" w:space="0" w:color="auto"/>
        <w:bottom w:val="none" w:sz="0" w:space="0" w:color="auto"/>
        <w:right w:val="none" w:sz="0" w:space="0" w:color="auto"/>
      </w:divBdr>
    </w:div>
    <w:div w:id="264657458">
      <w:bodyDiv w:val="1"/>
      <w:marLeft w:val="0"/>
      <w:marRight w:val="0"/>
      <w:marTop w:val="0"/>
      <w:marBottom w:val="0"/>
      <w:divBdr>
        <w:top w:val="none" w:sz="0" w:space="0" w:color="auto"/>
        <w:left w:val="none" w:sz="0" w:space="0" w:color="auto"/>
        <w:bottom w:val="none" w:sz="0" w:space="0" w:color="auto"/>
        <w:right w:val="none" w:sz="0" w:space="0" w:color="auto"/>
      </w:divBdr>
      <w:divsChild>
        <w:div w:id="725027445">
          <w:marLeft w:val="0"/>
          <w:marRight w:val="0"/>
          <w:marTop w:val="0"/>
          <w:marBottom w:val="0"/>
          <w:divBdr>
            <w:top w:val="none" w:sz="0" w:space="0" w:color="auto"/>
            <w:left w:val="none" w:sz="0" w:space="0" w:color="auto"/>
            <w:bottom w:val="none" w:sz="0" w:space="0" w:color="auto"/>
            <w:right w:val="none" w:sz="0" w:space="0" w:color="auto"/>
          </w:divBdr>
          <w:divsChild>
            <w:div w:id="973632931">
              <w:marLeft w:val="0"/>
              <w:marRight w:val="0"/>
              <w:marTop w:val="0"/>
              <w:marBottom w:val="0"/>
              <w:divBdr>
                <w:top w:val="none" w:sz="0" w:space="0" w:color="auto"/>
                <w:left w:val="none" w:sz="0" w:space="0" w:color="auto"/>
                <w:bottom w:val="none" w:sz="0" w:space="0" w:color="auto"/>
                <w:right w:val="none" w:sz="0" w:space="0" w:color="auto"/>
              </w:divBdr>
              <w:divsChild>
                <w:div w:id="1235967408">
                  <w:marLeft w:val="0"/>
                  <w:marRight w:val="0"/>
                  <w:marTop w:val="0"/>
                  <w:marBottom w:val="0"/>
                  <w:divBdr>
                    <w:top w:val="none" w:sz="0" w:space="0" w:color="auto"/>
                    <w:left w:val="none" w:sz="0" w:space="0" w:color="auto"/>
                    <w:bottom w:val="none" w:sz="0" w:space="0" w:color="auto"/>
                    <w:right w:val="none" w:sz="0" w:space="0" w:color="auto"/>
                  </w:divBdr>
                  <w:divsChild>
                    <w:div w:id="8742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1410">
              <w:marLeft w:val="0"/>
              <w:marRight w:val="0"/>
              <w:marTop w:val="0"/>
              <w:marBottom w:val="0"/>
              <w:divBdr>
                <w:top w:val="none" w:sz="0" w:space="0" w:color="auto"/>
                <w:left w:val="none" w:sz="0" w:space="0" w:color="auto"/>
                <w:bottom w:val="none" w:sz="0" w:space="0" w:color="auto"/>
                <w:right w:val="none" w:sz="0" w:space="0" w:color="auto"/>
              </w:divBdr>
              <w:divsChild>
                <w:div w:id="1639338382">
                  <w:marLeft w:val="0"/>
                  <w:marRight w:val="0"/>
                  <w:marTop w:val="0"/>
                  <w:marBottom w:val="0"/>
                  <w:divBdr>
                    <w:top w:val="none" w:sz="0" w:space="0" w:color="auto"/>
                    <w:left w:val="none" w:sz="0" w:space="0" w:color="auto"/>
                    <w:bottom w:val="none" w:sz="0" w:space="0" w:color="auto"/>
                    <w:right w:val="none" w:sz="0" w:space="0" w:color="auto"/>
                  </w:divBdr>
                  <w:divsChild>
                    <w:div w:id="4447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61237">
          <w:marLeft w:val="0"/>
          <w:marRight w:val="0"/>
          <w:marTop w:val="0"/>
          <w:marBottom w:val="0"/>
          <w:divBdr>
            <w:top w:val="none" w:sz="0" w:space="0" w:color="auto"/>
            <w:left w:val="none" w:sz="0" w:space="0" w:color="auto"/>
            <w:bottom w:val="none" w:sz="0" w:space="0" w:color="auto"/>
            <w:right w:val="none" w:sz="0" w:space="0" w:color="auto"/>
          </w:divBdr>
          <w:divsChild>
            <w:div w:id="886647849">
              <w:marLeft w:val="0"/>
              <w:marRight w:val="0"/>
              <w:marTop w:val="0"/>
              <w:marBottom w:val="0"/>
              <w:divBdr>
                <w:top w:val="none" w:sz="0" w:space="0" w:color="auto"/>
                <w:left w:val="none" w:sz="0" w:space="0" w:color="auto"/>
                <w:bottom w:val="none" w:sz="0" w:space="0" w:color="auto"/>
                <w:right w:val="none" w:sz="0" w:space="0" w:color="auto"/>
              </w:divBdr>
              <w:divsChild>
                <w:div w:id="984968778">
                  <w:marLeft w:val="0"/>
                  <w:marRight w:val="0"/>
                  <w:marTop w:val="0"/>
                  <w:marBottom w:val="0"/>
                  <w:divBdr>
                    <w:top w:val="none" w:sz="0" w:space="0" w:color="auto"/>
                    <w:left w:val="none" w:sz="0" w:space="0" w:color="auto"/>
                    <w:bottom w:val="none" w:sz="0" w:space="0" w:color="auto"/>
                    <w:right w:val="none" w:sz="0" w:space="0" w:color="auto"/>
                  </w:divBdr>
                  <w:divsChild>
                    <w:div w:id="5785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0785">
              <w:marLeft w:val="0"/>
              <w:marRight w:val="0"/>
              <w:marTop w:val="0"/>
              <w:marBottom w:val="0"/>
              <w:divBdr>
                <w:top w:val="none" w:sz="0" w:space="0" w:color="auto"/>
                <w:left w:val="none" w:sz="0" w:space="0" w:color="auto"/>
                <w:bottom w:val="none" w:sz="0" w:space="0" w:color="auto"/>
                <w:right w:val="none" w:sz="0" w:space="0" w:color="auto"/>
              </w:divBdr>
              <w:divsChild>
                <w:div w:id="868682695">
                  <w:marLeft w:val="0"/>
                  <w:marRight w:val="0"/>
                  <w:marTop w:val="0"/>
                  <w:marBottom w:val="0"/>
                  <w:divBdr>
                    <w:top w:val="none" w:sz="0" w:space="0" w:color="auto"/>
                    <w:left w:val="none" w:sz="0" w:space="0" w:color="auto"/>
                    <w:bottom w:val="none" w:sz="0" w:space="0" w:color="auto"/>
                    <w:right w:val="none" w:sz="0" w:space="0" w:color="auto"/>
                  </w:divBdr>
                  <w:divsChild>
                    <w:div w:id="7066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74412">
      <w:bodyDiv w:val="1"/>
      <w:marLeft w:val="0"/>
      <w:marRight w:val="0"/>
      <w:marTop w:val="0"/>
      <w:marBottom w:val="0"/>
      <w:divBdr>
        <w:top w:val="none" w:sz="0" w:space="0" w:color="auto"/>
        <w:left w:val="none" w:sz="0" w:space="0" w:color="auto"/>
        <w:bottom w:val="none" w:sz="0" w:space="0" w:color="auto"/>
        <w:right w:val="none" w:sz="0" w:space="0" w:color="auto"/>
      </w:divBdr>
    </w:div>
    <w:div w:id="827357488">
      <w:bodyDiv w:val="1"/>
      <w:marLeft w:val="0"/>
      <w:marRight w:val="0"/>
      <w:marTop w:val="0"/>
      <w:marBottom w:val="0"/>
      <w:divBdr>
        <w:top w:val="none" w:sz="0" w:space="0" w:color="auto"/>
        <w:left w:val="none" w:sz="0" w:space="0" w:color="auto"/>
        <w:bottom w:val="none" w:sz="0" w:space="0" w:color="auto"/>
        <w:right w:val="none" w:sz="0" w:space="0" w:color="auto"/>
      </w:divBdr>
    </w:div>
    <w:div w:id="1275401518">
      <w:bodyDiv w:val="1"/>
      <w:marLeft w:val="0"/>
      <w:marRight w:val="0"/>
      <w:marTop w:val="0"/>
      <w:marBottom w:val="0"/>
      <w:divBdr>
        <w:top w:val="none" w:sz="0" w:space="0" w:color="auto"/>
        <w:left w:val="none" w:sz="0" w:space="0" w:color="auto"/>
        <w:bottom w:val="none" w:sz="0" w:space="0" w:color="auto"/>
        <w:right w:val="none" w:sz="0" w:space="0" w:color="auto"/>
      </w:divBdr>
    </w:div>
    <w:div w:id="1695186283">
      <w:bodyDiv w:val="1"/>
      <w:marLeft w:val="0"/>
      <w:marRight w:val="0"/>
      <w:marTop w:val="0"/>
      <w:marBottom w:val="0"/>
      <w:divBdr>
        <w:top w:val="none" w:sz="0" w:space="0" w:color="auto"/>
        <w:left w:val="none" w:sz="0" w:space="0" w:color="auto"/>
        <w:bottom w:val="none" w:sz="0" w:space="0" w:color="auto"/>
        <w:right w:val="none" w:sz="0" w:space="0" w:color="auto"/>
      </w:divBdr>
    </w:div>
    <w:div w:id="1849833355">
      <w:bodyDiv w:val="1"/>
      <w:marLeft w:val="0"/>
      <w:marRight w:val="0"/>
      <w:marTop w:val="0"/>
      <w:marBottom w:val="0"/>
      <w:divBdr>
        <w:top w:val="none" w:sz="0" w:space="0" w:color="auto"/>
        <w:left w:val="none" w:sz="0" w:space="0" w:color="auto"/>
        <w:bottom w:val="none" w:sz="0" w:space="0" w:color="auto"/>
        <w:right w:val="none" w:sz="0" w:space="0" w:color="auto"/>
      </w:divBdr>
    </w:div>
    <w:div w:id="1906257678">
      <w:bodyDiv w:val="1"/>
      <w:marLeft w:val="0"/>
      <w:marRight w:val="0"/>
      <w:marTop w:val="0"/>
      <w:marBottom w:val="0"/>
      <w:divBdr>
        <w:top w:val="none" w:sz="0" w:space="0" w:color="auto"/>
        <w:left w:val="none" w:sz="0" w:space="0" w:color="auto"/>
        <w:bottom w:val="none" w:sz="0" w:space="0" w:color="auto"/>
        <w:right w:val="none" w:sz="0" w:space="0" w:color="auto"/>
      </w:divBdr>
    </w:div>
    <w:div w:id="199394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oehlich@dgsm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gsmp.de/" TargetMode="External"/><Relationship Id="rId5" Type="http://schemas.openxmlformats.org/officeDocument/2006/relationships/hyperlink" Target="mailto:gs@dgsmp.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Rieck, Tuan Anh</dc:creator>
  <cp:keywords/>
  <dc:description/>
  <cp:lastModifiedBy>Edmund Froehlich</cp:lastModifiedBy>
  <cp:revision>9</cp:revision>
  <dcterms:created xsi:type="dcterms:W3CDTF">2025-08-01T12:15:00Z</dcterms:created>
  <dcterms:modified xsi:type="dcterms:W3CDTF">2025-08-15T14:00:00Z</dcterms:modified>
</cp:coreProperties>
</file>