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9815C7" w:rsidRDefault="00D5033D" w:rsidP="00D22456">
      <w:pPr>
        <w:rPr>
          <w:b/>
          <w:sz w:val="32"/>
          <w:szCs w:val="32"/>
          <w:lang w:val="de-DE"/>
        </w:rPr>
      </w:pPr>
      <w:r w:rsidRPr="00D5033D">
        <w:rPr>
          <w:b/>
          <w:sz w:val="32"/>
          <w:szCs w:val="32"/>
          <w:lang w:val="de-DE"/>
        </w:rPr>
        <w:t>Wie Kundinnen und Kunden unfreiwillig mehr bezahlen</w:t>
      </w:r>
    </w:p>
    <w:p w:rsidR="00D22456" w:rsidRDefault="00854368" w:rsidP="00D22456">
      <w:pPr>
        <w:rPr>
          <w:sz w:val="32"/>
          <w:szCs w:val="32"/>
          <w:lang w:val="de-DE"/>
        </w:rPr>
      </w:pPr>
      <w:r w:rsidRPr="00854368">
        <w:rPr>
          <w:sz w:val="32"/>
          <w:szCs w:val="32"/>
          <w:lang w:val="de-DE"/>
        </w:rPr>
        <w:t xml:space="preserve">Studie </w:t>
      </w:r>
      <w:r w:rsidR="00D5033D">
        <w:rPr>
          <w:sz w:val="32"/>
          <w:szCs w:val="32"/>
          <w:lang w:val="de-DE"/>
        </w:rPr>
        <w:t>zur Wirkung von Preisankern</w:t>
      </w:r>
    </w:p>
    <w:p w:rsidR="00854368" w:rsidRDefault="00854368" w:rsidP="00D22456">
      <w:pPr>
        <w:rPr>
          <w:sz w:val="32"/>
          <w:szCs w:val="32"/>
          <w:lang w:val="de-DE"/>
        </w:rPr>
      </w:pPr>
    </w:p>
    <w:p w:rsidR="00C3343A" w:rsidRDefault="00D5033D" w:rsidP="00D22456">
      <w:pPr>
        <w:rPr>
          <w:b/>
          <w:sz w:val="22"/>
          <w:szCs w:val="22"/>
          <w:lang w:val="de-DE"/>
        </w:rPr>
      </w:pPr>
      <w:r>
        <w:rPr>
          <w:b/>
          <w:sz w:val="22"/>
          <w:szCs w:val="22"/>
          <w:lang w:val="de-DE"/>
        </w:rPr>
        <w:t xml:space="preserve">Wer zuerst ein teures Produkt sieht und dann ein billigeres, hält das zweite Produkt für günstig, auch, wenn es überteuert ist. So funktionieren sogenannte Preisanker. </w:t>
      </w:r>
      <w:r w:rsidR="002B1626" w:rsidRPr="002B1626">
        <w:rPr>
          <w:b/>
          <w:sz w:val="22"/>
          <w:szCs w:val="22"/>
          <w:lang w:val="de-DE"/>
        </w:rPr>
        <w:t xml:space="preserve">Eine Studie im Studiengang Media- und Kommunikationsberatung der Fachhochschule St. Pölten erforschte in Kooperation mit dem </w:t>
      </w:r>
      <w:r w:rsidR="00EE24DF" w:rsidRPr="00EE24DF">
        <w:rPr>
          <w:b/>
          <w:sz w:val="22"/>
          <w:szCs w:val="22"/>
          <w:lang w:val="de-DE"/>
        </w:rPr>
        <w:t>Online</w:t>
      </w:r>
      <w:r w:rsidR="00EE24DF">
        <w:rPr>
          <w:b/>
          <w:sz w:val="22"/>
          <w:szCs w:val="22"/>
          <w:lang w:val="de-DE"/>
        </w:rPr>
        <w:t>-</w:t>
      </w:r>
      <w:r w:rsidR="00EE24DF" w:rsidRPr="00EE24DF">
        <w:rPr>
          <w:b/>
          <w:sz w:val="22"/>
          <w:szCs w:val="22"/>
          <w:lang w:val="de-DE"/>
        </w:rPr>
        <w:t>Research</w:t>
      </w:r>
      <w:r w:rsidR="00EE24DF">
        <w:rPr>
          <w:b/>
          <w:sz w:val="22"/>
          <w:szCs w:val="22"/>
          <w:lang w:val="de-DE"/>
        </w:rPr>
        <w:t>-</w:t>
      </w:r>
      <w:r w:rsidR="00EE24DF" w:rsidRPr="00EE24DF">
        <w:rPr>
          <w:b/>
          <w:sz w:val="22"/>
          <w:szCs w:val="22"/>
          <w:lang w:val="de-DE"/>
        </w:rPr>
        <w:t>Panel</w:t>
      </w:r>
      <w:r w:rsidR="00EE24DF">
        <w:rPr>
          <w:b/>
          <w:sz w:val="22"/>
          <w:szCs w:val="22"/>
          <w:lang w:val="de-DE"/>
        </w:rPr>
        <w:t>-</w:t>
      </w:r>
      <w:r w:rsidR="00EE24DF" w:rsidRPr="00EE24DF">
        <w:rPr>
          <w:b/>
          <w:sz w:val="22"/>
          <w:szCs w:val="22"/>
          <w:lang w:val="de-DE"/>
        </w:rPr>
        <w:t>Anbieter "Talk Online Panel GmbH</w:t>
      </w:r>
      <w:r w:rsidR="00EE24DF">
        <w:rPr>
          <w:b/>
          <w:sz w:val="22"/>
          <w:szCs w:val="22"/>
          <w:lang w:val="de-DE"/>
        </w:rPr>
        <w:t>“</w:t>
      </w:r>
      <w:r>
        <w:rPr>
          <w:b/>
          <w:sz w:val="22"/>
          <w:szCs w:val="22"/>
          <w:lang w:val="de-DE"/>
        </w:rPr>
        <w:t>, wie sich</w:t>
      </w:r>
      <w:r w:rsidR="002B1626" w:rsidRPr="002B1626">
        <w:rPr>
          <w:b/>
          <w:sz w:val="22"/>
          <w:szCs w:val="22"/>
          <w:lang w:val="de-DE"/>
        </w:rPr>
        <w:t xml:space="preserve"> </w:t>
      </w:r>
      <w:r>
        <w:rPr>
          <w:b/>
          <w:sz w:val="22"/>
          <w:szCs w:val="22"/>
          <w:lang w:val="de-DE"/>
        </w:rPr>
        <w:t>das Platzieren</w:t>
      </w:r>
      <w:r w:rsidR="002B1626" w:rsidRPr="002B1626">
        <w:rPr>
          <w:b/>
          <w:sz w:val="22"/>
          <w:szCs w:val="22"/>
          <w:lang w:val="de-DE"/>
        </w:rPr>
        <w:t xml:space="preserve"> von unterschwelligen Preisen in der Produktwerbung auf </w:t>
      </w:r>
      <w:r w:rsidR="00BF3990">
        <w:rPr>
          <w:b/>
          <w:sz w:val="22"/>
          <w:szCs w:val="22"/>
          <w:lang w:val="de-DE"/>
        </w:rPr>
        <w:t>das Beurteilen der Preise</w:t>
      </w:r>
      <w:r>
        <w:rPr>
          <w:b/>
          <w:sz w:val="22"/>
          <w:szCs w:val="22"/>
          <w:lang w:val="de-DE"/>
        </w:rPr>
        <w:t xml:space="preserve"> auswirkt</w:t>
      </w:r>
      <w:r w:rsidR="002B1626" w:rsidRPr="002B1626">
        <w:rPr>
          <w:b/>
          <w:sz w:val="22"/>
          <w:szCs w:val="22"/>
          <w:lang w:val="de-DE"/>
        </w:rPr>
        <w:t xml:space="preserve">. Der Studie </w:t>
      </w:r>
      <w:r>
        <w:rPr>
          <w:b/>
          <w:sz w:val="22"/>
          <w:szCs w:val="22"/>
          <w:lang w:val="de-DE"/>
        </w:rPr>
        <w:t>zufolge</w:t>
      </w:r>
      <w:r w:rsidR="002B1626" w:rsidRPr="002B1626">
        <w:rPr>
          <w:b/>
          <w:sz w:val="22"/>
          <w:szCs w:val="22"/>
          <w:lang w:val="de-DE"/>
        </w:rPr>
        <w:t xml:space="preserve"> kann durch die unterschwellige Einbindung hoher Preise die Zahlungsbereitschaft für ein Produkt zumindest kurzfristig angehoben werden.</w:t>
      </w:r>
    </w:p>
    <w:p w:rsidR="002B1626" w:rsidRPr="00C3343A" w:rsidRDefault="002B1626" w:rsidP="00D22456">
      <w:pPr>
        <w:rPr>
          <w:sz w:val="22"/>
          <w:szCs w:val="22"/>
        </w:rPr>
      </w:pPr>
    </w:p>
    <w:p w:rsidR="00C33850" w:rsidRDefault="00D22456" w:rsidP="00854368">
      <w:pPr>
        <w:rPr>
          <w:sz w:val="22"/>
          <w:szCs w:val="22"/>
          <w:lang w:val="de-DE"/>
        </w:rPr>
      </w:pPr>
      <w:r w:rsidRPr="004E0E71">
        <w:rPr>
          <w:b/>
          <w:sz w:val="22"/>
          <w:szCs w:val="22"/>
          <w:lang w:val="de-DE"/>
        </w:rPr>
        <w:t xml:space="preserve">St. Pölten, </w:t>
      </w:r>
      <w:r w:rsidR="00EE24DF">
        <w:rPr>
          <w:b/>
          <w:sz w:val="22"/>
          <w:szCs w:val="22"/>
          <w:lang w:val="de-DE"/>
        </w:rPr>
        <w:t>07</w:t>
      </w:r>
      <w:r w:rsidRPr="004E0E71">
        <w:rPr>
          <w:b/>
          <w:sz w:val="22"/>
          <w:szCs w:val="22"/>
          <w:lang w:val="de-DE"/>
        </w:rPr>
        <w:t>.</w:t>
      </w:r>
      <w:r w:rsidR="00913E9C">
        <w:rPr>
          <w:b/>
          <w:sz w:val="22"/>
          <w:szCs w:val="22"/>
          <w:lang w:val="de-DE"/>
        </w:rPr>
        <w:t>03</w:t>
      </w:r>
      <w:r w:rsidRPr="004E0E71">
        <w:rPr>
          <w:b/>
          <w:sz w:val="22"/>
          <w:szCs w:val="22"/>
          <w:lang w:val="de-DE"/>
        </w:rPr>
        <w:t>.201</w:t>
      </w:r>
      <w:r w:rsidR="00913E9C">
        <w:rPr>
          <w:b/>
          <w:sz w:val="22"/>
          <w:szCs w:val="22"/>
          <w:lang w:val="de-DE"/>
        </w:rPr>
        <w:t>7</w:t>
      </w:r>
      <w:r w:rsidRPr="004E0E71">
        <w:rPr>
          <w:sz w:val="22"/>
          <w:szCs w:val="22"/>
          <w:lang w:val="de-DE"/>
        </w:rPr>
        <w:t xml:space="preserve"> –</w:t>
      </w:r>
      <w:r w:rsidR="00C33850">
        <w:rPr>
          <w:sz w:val="22"/>
          <w:szCs w:val="22"/>
          <w:lang w:val="de-DE"/>
        </w:rPr>
        <w:t xml:space="preserve"> Gefinkelte </w:t>
      </w:r>
      <w:proofErr w:type="spellStart"/>
      <w:r w:rsidR="00C33850">
        <w:rPr>
          <w:sz w:val="22"/>
          <w:szCs w:val="22"/>
          <w:lang w:val="de-DE"/>
        </w:rPr>
        <w:t>VerkäuferInnen</w:t>
      </w:r>
      <w:proofErr w:type="spellEnd"/>
      <w:r w:rsidR="00C33850">
        <w:rPr>
          <w:sz w:val="22"/>
          <w:szCs w:val="22"/>
          <w:lang w:val="de-DE"/>
        </w:rPr>
        <w:t xml:space="preserve"> zeigen Kundinnen und Kunden zunächst ein teureres Produkt, dann erst ein billigeres. Dies beeinflusst die Wahrnehmung des Preises und kann den Preis erhöhen, den Konsumentinnen und Konsumenten bereit sind, für ein bestimmtes Produkt zu bezahlen.</w:t>
      </w:r>
    </w:p>
    <w:p w:rsidR="00C33850" w:rsidRDefault="00C33850" w:rsidP="00854368">
      <w:pPr>
        <w:rPr>
          <w:sz w:val="22"/>
          <w:szCs w:val="22"/>
          <w:lang w:val="de-DE"/>
        </w:rPr>
      </w:pPr>
    </w:p>
    <w:p w:rsidR="00854368" w:rsidRPr="00854368" w:rsidRDefault="00854368" w:rsidP="00854368">
      <w:pPr>
        <w:rPr>
          <w:sz w:val="22"/>
          <w:szCs w:val="22"/>
          <w:lang w:val="de-DE"/>
        </w:rPr>
      </w:pPr>
      <w:r w:rsidRPr="00854368">
        <w:rPr>
          <w:sz w:val="22"/>
          <w:szCs w:val="22"/>
          <w:lang w:val="de-DE"/>
        </w:rPr>
        <w:t xml:space="preserve">Eine Studie im </w:t>
      </w:r>
      <w:r w:rsidR="002D3DF1">
        <w:rPr>
          <w:sz w:val="22"/>
          <w:szCs w:val="22"/>
          <w:lang w:val="de-DE"/>
        </w:rPr>
        <w:t>Masters</w:t>
      </w:r>
      <w:r w:rsidRPr="00854368">
        <w:rPr>
          <w:sz w:val="22"/>
          <w:szCs w:val="22"/>
          <w:lang w:val="de-DE"/>
        </w:rPr>
        <w:t xml:space="preserve">tudiengang Media- und Kommunikationsberatung der FH St. Pölten hat in Kooperation mit </w:t>
      </w:r>
      <w:r w:rsidR="00CB319C">
        <w:rPr>
          <w:sz w:val="22"/>
          <w:szCs w:val="22"/>
          <w:lang w:val="de-DE"/>
        </w:rPr>
        <w:t xml:space="preserve">dem </w:t>
      </w:r>
      <w:r w:rsidR="00CB319C" w:rsidRPr="00CB319C">
        <w:rPr>
          <w:sz w:val="22"/>
          <w:szCs w:val="22"/>
          <w:lang w:val="de-DE"/>
        </w:rPr>
        <w:t>Online-Research-Panel-Anbieter "Talk Online Panel GmbH“</w:t>
      </w:r>
      <w:bookmarkStart w:id="0" w:name="_GoBack"/>
      <w:bookmarkEnd w:id="0"/>
      <w:r w:rsidRPr="00854368">
        <w:rPr>
          <w:sz w:val="22"/>
          <w:szCs w:val="22"/>
          <w:lang w:val="de-DE"/>
        </w:rPr>
        <w:t xml:space="preserve"> erhoben, </w:t>
      </w:r>
      <w:r w:rsidR="00335132">
        <w:rPr>
          <w:sz w:val="22"/>
          <w:szCs w:val="22"/>
          <w:lang w:val="de-DE"/>
        </w:rPr>
        <w:t xml:space="preserve">wie </w:t>
      </w:r>
      <w:r w:rsidRPr="00854368">
        <w:rPr>
          <w:sz w:val="22"/>
          <w:szCs w:val="22"/>
          <w:lang w:val="de-DE"/>
        </w:rPr>
        <w:t xml:space="preserve">unterschwellig platzierte </w:t>
      </w:r>
      <w:r w:rsidR="00335132">
        <w:rPr>
          <w:sz w:val="22"/>
          <w:szCs w:val="22"/>
          <w:lang w:val="de-DE"/>
        </w:rPr>
        <w:t>Preisinformationen die Wahrnehmung</w:t>
      </w:r>
      <w:r w:rsidRPr="00854368">
        <w:rPr>
          <w:sz w:val="22"/>
          <w:szCs w:val="22"/>
          <w:lang w:val="de-DE"/>
        </w:rPr>
        <w:t xml:space="preserve"> eines explizit dargebotenen Preises beeinflussen </w:t>
      </w:r>
      <w:r w:rsidR="00335132">
        <w:rPr>
          <w:sz w:val="22"/>
          <w:szCs w:val="22"/>
          <w:lang w:val="de-DE"/>
        </w:rPr>
        <w:t>können</w:t>
      </w:r>
      <w:r w:rsidRPr="00854368">
        <w:rPr>
          <w:sz w:val="22"/>
          <w:szCs w:val="22"/>
          <w:lang w:val="de-DE"/>
        </w:rPr>
        <w:t xml:space="preserve">. </w:t>
      </w:r>
    </w:p>
    <w:p w:rsidR="00854368" w:rsidRPr="00854368" w:rsidRDefault="00854368" w:rsidP="00854368">
      <w:pPr>
        <w:rPr>
          <w:sz w:val="22"/>
          <w:szCs w:val="22"/>
          <w:lang w:val="de-DE"/>
        </w:rPr>
      </w:pPr>
    </w:p>
    <w:p w:rsidR="00854368" w:rsidRPr="00D5033D" w:rsidRDefault="002D3DF1" w:rsidP="00854368">
      <w:pPr>
        <w:rPr>
          <w:b/>
          <w:sz w:val="22"/>
          <w:szCs w:val="22"/>
          <w:lang w:val="de-DE"/>
        </w:rPr>
      </w:pPr>
      <w:r>
        <w:rPr>
          <w:b/>
          <w:sz w:val="22"/>
          <w:szCs w:val="22"/>
          <w:lang w:val="de-DE"/>
        </w:rPr>
        <w:t>Unbewusster Preisreiz im Werbevideo</w:t>
      </w:r>
    </w:p>
    <w:p w:rsidR="002D3DF1" w:rsidRDefault="002D3DF1" w:rsidP="00854368">
      <w:pPr>
        <w:rPr>
          <w:sz w:val="22"/>
          <w:szCs w:val="22"/>
          <w:lang w:val="de-DE"/>
        </w:rPr>
      </w:pPr>
      <w:r>
        <w:rPr>
          <w:sz w:val="22"/>
          <w:szCs w:val="22"/>
          <w:lang w:val="de-DE"/>
        </w:rPr>
        <w:t>Getestet wurde die</w:t>
      </w:r>
      <w:r w:rsidR="00BF3990">
        <w:rPr>
          <w:sz w:val="22"/>
          <w:szCs w:val="22"/>
          <w:lang w:val="de-DE"/>
        </w:rPr>
        <w:t>s</w:t>
      </w:r>
      <w:r>
        <w:rPr>
          <w:sz w:val="22"/>
          <w:szCs w:val="22"/>
          <w:lang w:val="de-DE"/>
        </w:rPr>
        <w:t xml:space="preserve"> mit einem Werbevideo zu einem Ventilator. In dem Video wurde für wenige Millisekunden, also für die </w:t>
      </w:r>
      <w:proofErr w:type="spellStart"/>
      <w:r>
        <w:rPr>
          <w:sz w:val="22"/>
          <w:szCs w:val="22"/>
          <w:lang w:val="de-DE"/>
        </w:rPr>
        <w:t>BetrachterInnen</w:t>
      </w:r>
      <w:proofErr w:type="spellEnd"/>
      <w:r>
        <w:rPr>
          <w:sz w:val="22"/>
          <w:szCs w:val="22"/>
          <w:lang w:val="de-DE"/>
        </w:rPr>
        <w:t xml:space="preserve"> nicht wahrnehmbar, ein höherer oder ein niedrigerer Preis als der wahrnehmbar und explizit angezeigte eingespielt. Eine Kontrollgruppe bekam ein Video ohne manipulativen Preisanker gezeigt.</w:t>
      </w:r>
    </w:p>
    <w:p w:rsidR="002D3DF1" w:rsidRDefault="002D3DF1" w:rsidP="00854368">
      <w:pPr>
        <w:rPr>
          <w:sz w:val="22"/>
          <w:szCs w:val="22"/>
          <w:lang w:val="de-DE"/>
        </w:rPr>
      </w:pPr>
    </w:p>
    <w:p w:rsidR="002D3DF1" w:rsidRDefault="002D3DF1" w:rsidP="002D3DF1">
      <w:pPr>
        <w:rPr>
          <w:sz w:val="22"/>
          <w:szCs w:val="22"/>
          <w:lang w:val="de-DE"/>
        </w:rPr>
      </w:pPr>
      <w:r w:rsidRPr="00854368">
        <w:rPr>
          <w:sz w:val="22"/>
          <w:szCs w:val="22"/>
          <w:lang w:val="de-DE"/>
        </w:rPr>
        <w:t>Jene Personen, welchen der hohe Preisanker eingeblendet wurde</w:t>
      </w:r>
      <w:r>
        <w:rPr>
          <w:sz w:val="22"/>
          <w:szCs w:val="22"/>
          <w:lang w:val="de-DE"/>
        </w:rPr>
        <w:t>,</w:t>
      </w:r>
      <w:r w:rsidRPr="00854368">
        <w:rPr>
          <w:sz w:val="22"/>
          <w:szCs w:val="22"/>
          <w:lang w:val="de-DE"/>
        </w:rPr>
        <w:t xml:space="preserve"> waren bereit</w:t>
      </w:r>
      <w:r>
        <w:rPr>
          <w:sz w:val="22"/>
          <w:szCs w:val="22"/>
          <w:lang w:val="de-DE"/>
        </w:rPr>
        <w:t>,</w:t>
      </w:r>
      <w:r w:rsidRPr="00854368">
        <w:rPr>
          <w:sz w:val="22"/>
          <w:szCs w:val="22"/>
          <w:lang w:val="de-DE"/>
        </w:rPr>
        <w:t xml:space="preserve"> mehr Geld für das Produkt zu zahlen</w:t>
      </w:r>
      <w:r>
        <w:rPr>
          <w:sz w:val="22"/>
          <w:szCs w:val="22"/>
          <w:lang w:val="de-DE"/>
        </w:rPr>
        <w:t>,</w:t>
      </w:r>
      <w:r w:rsidRPr="00854368">
        <w:rPr>
          <w:sz w:val="22"/>
          <w:szCs w:val="22"/>
          <w:lang w:val="de-DE"/>
        </w:rPr>
        <w:t xml:space="preserve"> als jene Personen der Kontrollgruppe. </w:t>
      </w:r>
      <w:r>
        <w:rPr>
          <w:sz w:val="22"/>
          <w:szCs w:val="22"/>
          <w:lang w:val="de-DE"/>
        </w:rPr>
        <w:t>D</w:t>
      </w:r>
      <w:r w:rsidRPr="00854368">
        <w:rPr>
          <w:sz w:val="22"/>
          <w:szCs w:val="22"/>
          <w:lang w:val="de-DE"/>
        </w:rPr>
        <w:t xml:space="preserve">ie durchschnittliche Zahlungsbereitschaft der Gruppe mit niedrigem Preisanker </w:t>
      </w:r>
      <w:r>
        <w:rPr>
          <w:sz w:val="22"/>
          <w:szCs w:val="22"/>
          <w:lang w:val="de-DE"/>
        </w:rPr>
        <w:t xml:space="preserve">lag </w:t>
      </w:r>
      <w:r w:rsidRPr="00854368">
        <w:rPr>
          <w:sz w:val="22"/>
          <w:szCs w:val="22"/>
          <w:lang w:val="de-DE"/>
        </w:rPr>
        <w:t>unter jener der Kontrollgruppe.</w:t>
      </w:r>
      <w:r>
        <w:rPr>
          <w:sz w:val="22"/>
          <w:szCs w:val="22"/>
          <w:lang w:val="de-DE"/>
        </w:rPr>
        <w:t xml:space="preserve"> </w:t>
      </w:r>
      <w:r w:rsidR="00CA438E">
        <w:rPr>
          <w:sz w:val="22"/>
          <w:szCs w:val="22"/>
          <w:lang w:val="de-DE"/>
        </w:rPr>
        <w:t>Es</w:t>
      </w:r>
      <w:r w:rsidR="00CA438E" w:rsidRPr="00854368">
        <w:rPr>
          <w:sz w:val="22"/>
          <w:szCs w:val="22"/>
          <w:lang w:val="de-DE"/>
        </w:rPr>
        <w:t xml:space="preserve"> </w:t>
      </w:r>
      <w:r w:rsidRPr="00854368">
        <w:rPr>
          <w:sz w:val="22"/>
          <w:szCs w:val="22"/>
          <w:lang w:val="de-DE"/>
        </w:rPr>
        <w:t>wurden online 260 Personen befragt, welche repräsentativ für die österreichische Gesamtbevölkerung sind.</w:t>
      </w:r>
    </w:p>
    <w:p w:rsidR="00854368" w:rsidRPr="00854368" w:rsidRDefault="00854368" w:rsidP="00854368">
      <w:pPr>
        <w:rPr>
          <w:sz w:val="22"/>
          <w:szCs w:val="22"/>
          <w:lang w:val="de-DE"/>
        </w:rPr>
      </w:pPr>
    </w:p>
    <w:p w:rsidR="00854368" w:rsidRPr="00D5033D" w:rsidRDefault="00854368" w:rsidP="00854368">
      <w:pPr>
        <w:rPr>
          <w:b/>
          <w:sz w:val="22"/>
          <w:szCs w:val="22"/>
          <w:lang w:val="de-DE"/>
        </w:rPr>
      </w:pPr>
      <w:r w:rsidRPr="00D5033D">
        <w:rPr>
          <w:b/>
          <w:sz w:val="22"/>
          <w:szCs w:val="22"/>
          <w:lang w:val="de-DE"/>
        </w:rPr>
        <w:t>Unsicherheit der Konsument</w:t>
      </w:r>
      <w:r w:rsidR="009815C7">
        <w:rPr>
          <w:b/>
          <w:sz w:val="22"/>
          <w:szCs w:val="22"/>
          <w:lang w:val="de-DE"/>
        </w:rPr>
        <w:t>i</w:t>
      </w:r>
      <w:r w:rsidRPr="00D5033D">
        <w:rPr>
          <w:b/>
          <w:sz w:val="22"/>
          <w:szCs w:val="22"/>
          <w:lang w:val="de-DE"/>
        </w:rPr>
        <w:t xml:space="preserve">nnen </w:t>
      </w:r>
      <w:r w:rsidR="009815C7">
        <w:rPr>
          <w:b/>
          <w:sz w:val="22"/>
          <w:szCs w:val="22"/>
          <w:lang w:val="de-DE"/>
        </w:rPr>
        <w:t xml:space="preserve">und Konsumenten </w:t>
      </w:r>
      <w:r w:rsidRPr="00D5033D">
        <w:rPr>
          <w:b/>
          <w:sz w:val="22"/>
          <w:szCs w:val="22"/>
          <w:lang w:val="de-DE"/>
        </w:rPr>
        <w:t>als wichtiger Faktor</w:t>
      </w:r>
    </w:p>
    <w:p w:rsidR="009815C7" w:rsidRDefault="009815C7" w:rsidP="009815C7">
      <w:pPr>
        <w:rPr>
          <w:sz w:val="22"/>
          <w:szCs w:val="22"/>
          <w:lang w:val="de-DE"/>
        </w:rPr>
      </w:pPr>
      <w:r w:rsidRPr="00854368">
        <w:rPr>
          <w:sz w:val="22"/>
          <w:szCs w:val="22"/>
          <w:lang w:val="de-DE"/>
        </w:rPr>
        <w:t xml:space="preserve">Insbesondere in Situationen der Unsicherheit, in denen Menschen nicht auf ihre Preiserfahrung oder ihr Preiswissen zurückgreifen können, messen sie unterschwellig dargebotenen Preisen eine besondere Bedeutung zu. Dabei verschiebt sich die Preiswahrnehmung bzw. die Preisbewertung in Richtung des dargebotenen unterschwelligen Preisankers. </w:t>
      </w:r>
      <w:r w:rsidR="00C2681D">
        <w:rPr>
          <w:sz w:val="22"/>
          <w:szCs w:val="22"/>
          <w:lang w:val="de-DE"/>
        </w:rPr>
        <w:t>Auch im Geschäft sichtbare ähnliche Produkte mit angegebenen Preisen können als Preisanker wirken.</w:t>
      </w:r>
    </w:p>
    <w:p w:rsidR="009815C7" w:rsidRDefault="009815C7" w:rsidP="009815C7">
      <w:pPr>
        <w:rPr>
          <w:sz w:val="22"/>
          <w:szCs w:val="22"/>
          <w:lang w:val="de-DE"/>
        </w:rPr>
      </w:pPr>
    </w:p>
    <w:p w:rsidR="00C2681D" w:rsidRDefault="00854368" w:rsidP="009815C7">
      <w:pPr>
        <w:rPr>
          <w:sz w:val="22"/>
          <w:szCs w:val="22"/>
          <w:lang w:val="de-DE"/>
        </w:rPr>
      </w:pPr>
      <w:r w:rsidRPr="00854368">
        <w:rPr>
          <w:sz w:val="22"/>
          <w:szCs w:val="22"/>
          <w:lang w:val="de-DE"/>
        </w:rPr>
        <w:lastRenderedPageBreak/>
        <w:t xml:space="preserve">Im Rahmen der Studie wurde </w:t>
      </w:r>
      <w:r w:rsidR="009815C7">
        <w:rPr>
          <w:sz w:val="22"/>
          <w:szCs w:val="22"/>
          <w:lang w:val="de-DE"/>
        </w:rPr>
        <w:t>eine der</w:t>
      </w:r>
      <w:r w:rsidR="009815C7" w:rsidRPr="00854368">
        <w:rPr>
          <w:sz w:val="22"/>
          <w:szCs w:val="22"/>
          <w:lang w:val="de-DE"/>
        </w:rPr>
        <w:t xml:space="preserve"> </w:t>
      </w:r>
      <w:r w:rsidRPr="00854368">
        <w:rPr>
          <w:sz w:val="22"/>
          <w:szCs w:val="22"/>
          <w:lang w:val="de-DE"/>
        </w:rPr>
        <w:t>einfachste</w:t>
      </w:r>
      <w:r w:rsidR="009815C7">
        <w:rPr>
          <w:sz w:val="22"/>
          <w:szCs w:val="22"/>
          <w:lang w:val="de-DE"/>
        </w:rPr>
        <w:t>n</w:t>
      </w:r>
      <w:r w:rsidRPr="00854368">
        <w:rPr>
          <w:sz w:val="22"/>
          <w:szCs w:val="22"/>
          <w:lang w:val="de-DE"/>
        </w:rPr>
        <w:t xml:space="preserve"> Form</w:t>
      </w:r>
      <w:r w:rsidR="009815C7">
        <w:rPr>
          <w:sz w:val="22"/>
          <w:szCs w:val="22"/>
          <w:lang w:val="de-DE"/>
        </w:rPr>
        <w:t>en</w:t>
      </w:r>
      <w:r w:rsidRPr="00854368">
        <w:rPr>
          <w:sz w:val="22"/>
          <w:szCs w:val="22"/>
          <w:lang w:val="de-DE"/>
        </w:rPr>
        <w:t xml:space="preserve"> der Kommunikation für eine unterschwellige Beeinflussung </w:t>
      </w:r>
      <w:r w:rsidR="00C2681D">
        <w:rPr>
          <w:sz w:val="22"/>
          <w:szCs w:val="22"/>
          <w:lang w:val="de-DE"/>
        </w:rPr>
        <w:t xml:space="preserve">der Zahlungsbereitschaft </w:t>
      </w:r>
      <w:r w:rsidRPr="00854368">
        <w:rPr>
          <w:sz w:val="22"/>
          <w:szCs w:val="22"/>
          <w:lang w:val="de-DE"/>
        </w:rPr>
        <w:t>gewählt: Zahlen.</w:t>
      </w:r>
      <w:r w:rsidR="009815C7">
        <w:rPr>
          <w:sz w:val="22"/>
          <w:szCs w:val="22"/>
          <w:lang w:val="de-DE"/>
        </w:rPr>
        <w:t xml:space="preserve"> Menschen könnten aber auch durch andere Informationen unbewusst beeinflusst werden.</w:t>
      </w:r>
      <w:r w:rsidRPr="00854368">
        <w:rPr>
          <w:sz w:val="22"/>
          <w:szCs w:val="22"/>
          <w:lang w:val="de-DE"/>
        </w:rPr>
        <w:t xml:space="preserve"> </w:t>
      </w:r>
    </w:p>
    <w:p w:rsidR="00C2681D" w:rsidRDefault="00C2681D" w:rsidP="009815C7">
      <w:pPr>
        <w:rPr>
          <w:sz w:val="22"/>
          <w:szCs w:val="22"/>
          <w:lang w:val="de-DE"/>
        </w:rPr>
      </w:pPr>
    </w:p>
    <w:p w:rsidR="009815C7" w:rsidRDefault="009815C7" w:rsidP="009815C7">
      <w:pPr>
        <w:rPr>
          <w:sz w:val="22"/>
          <w:szCs w:val="22"/>
          <w:lang w:val="de-DE"/>
        </w:rPr>
      </w:pPr>
      <w:r>
        <w:rPr>
          <w:sz w:val="22"/>
          <w:szCs w:val="22"/>
          <w:lang w:val="de-DE"/>
        </w:rPr>
        <w:t>„</w:t>
      </w:r>
      <w:r w:rsidR="00C2681D">
        <w:rPr>
          <w:sz w:val="22"/>
          <w:szCs w:val="22"/>
          <w:lang w:val="de-DE"/>
        </w:rPr>
        <w:t>U</w:t>
      </w:r>
      <w:r w:rsidR="00854368" w:rsidRPr="00854368">
        <w:rPr>
          <w:sz w:val="22"/>
          <w:szCs w:val="22"/>
          <w:lang w:val="de-DE"/>
        </w:rPr>
        <w:t xml:space="preserve">nterschiedliche Studien </w:t>
      </w:r>
      <w:r w:rsidR="00C2681D">
        <w:rPr>
          <w:sz w:val="22"/>
          <w:szCs w:val="22"/>
          <w:lang w:val="de-DE"/>
        </w:rPr>
        <w:t xml:space="preserve">haben </w:t>
      </w:r>
      <w:r w:rsidR="00854368" w:rsidRPr="00854368">
        <w:rPr>
          <w:sz w:val="22"/>
          <w:szCs w:val="22"/>
          <w:lang w:val="de-DE"/>
        </w:rPr>
        <w:t>bestätigt, dass vermeintlich unbewusst wahrgenommene Umgebungspreise die Preisbeurteilung beeinflussen können</w:t>
      </w:r>
      <w:r w:rsidR="00C2681D">
        <w:rPr>
          <w:sz w:val="22"/>
          <w:szCs w:val="22"/>
          <w:lang w:val="de-DE"/>
        </w:rPr>
        <w:t>.</w:t>
      </w:r>
      <w:r w:rsidR="00854368" w:rsidRPr="00854368">
        <w:rPr>
          <w:sz w:val="22"/>
          <w:szCs w:val="22"/>
          <w:lang w:val="de-DE"/>
        </w:rPr>
        <w:t xml:space="preserve"> </w:t>
      </w:r>
      <w:r w:rsidR="00C2681D">
        <w:rPr>
          <w:sz w:val="22"/>
          <w:szCs w:val="22"/>
          <w:lang w:val="de-DE"/>
        </w:rPr>
        <w:t>I</w:t>
      </w:r>
      <w:r w:rsidR="00854368" w:rsidRPr="00854368">
        <w:rPr>
          <w:sz w:val="22"/>
          <w:szCs w:val="22"/>
          <w:lang w:val="de-DE"/>
        </w:rPr>
        <w:t>m Rahmen dieses Experiment</w:t>
      </w:r>
      <w:r>
        <w:rPr>
          <w:sz w:val="22"/>
          <w:szCs w:val="22"/>
          <w:lang w:val="de-DE"/>
        </w:rPr>
        <w:t>s</w:t>
      </w:r>
      <w:r w:rsidR="00854368" w:rsidRPr="00854368">
        <w:rPr>
          <w:sz w:val="22"/>
          <w:szCs w:val="22"/>
          <w:lang w:val="de-DE"/>
        </w:rPr>
        <w:t xml:space="preserve"> </w:t>
      </w:r>
      <w:r w:rsidR="00C2681D">
        <w:rPr>
          <w:sz w:val="22"/>
          <w:szCs w:val="22"/>
          <w:lang w:val="de-DE"/>
        </w:rPr>
        <w:t xml:space="preserve">wurde </w:t>
      </w:r>
      <w:r w:rsidR="00854368" w:rsidRPr="00854368">
        <w:rPr>
          <w:sz w:val="22"/>
          <w:szCs w:val="22"/>
          <w:lang w:val="de-DE"/>
        </w:rPr>
        <w:t>gezeigt, dass eine gezielte Manipulation der Konsument</w:t>
      </w:r>
      <w:r>
        <w:rPr>
          <w:sz w:val="22"/>
          <w:szCs w:val="22"/>
          <w:lang w:val="de-DE"/>
        </w:rPr>
        <w:t>i</w:t>
      </w:r>
      <w:r w:rsidR="00854368" w:rsidRPr="00854368">
        <w:rPr>
          <w:sz w:val="22"/>
          <w:szCs w:val="22"/>
          <w:lang w:val="de-DE"/>
        </w:rPr>
        <w:t xml:space="preserve">nnen </w:t>
      </w:r>
      <w:r>
        <w:rPr>
          <w:sz w:val="22"/>
          <w:szCs w:val="22"/>
          <w:lang w:val="de-DE"/>
        </w:rPr>
        <w:t xml:space="preserve">und Konsumenten </w:t>
      </w:r>
      <w:r w:rsidR="00854368" w:rsidRPr="00854368">
        <w:rPr>
          <w:sz w:val="22"/>
          <w:szCs w:val="22"/>
          <w:lang w:val="de-DE"/>
        </w:rPr>
        <w:t>möglich ist</w:t>
      </w:r>
      <w:r>
        <w:rPr>
          <w:sz w:val="22"/>
          <w:szCs w:val="22"/>
          <w:lang w:val="de-DE"/>
        </w:rPr>
        <w:t xml:space="preserve">“, </w:t>
      </w:r>
      <w:r w:rsidRPr="00854368">
        <w:rPr>
          <w:sz w:val="22"/>
          <w:szCs w:val="22"/>
          <w:lang w:val="de-DE"/>
        </w:rPr>
        <w:t xml:space="preserve">sagt Philip </w:t>
      </w:r>
      <w:proofErr w:type="spellStart"/>
      <w:r w:rsidRPr="00854368">
        <w:rPr>
          <w:sz w:val="22"/>
          <w:szCs w:val="22"/>
          <w:lang w:val="de-DE"/>
        </w:rPr>
        <w:t>Jeschko</w:t>
      </w:r>
      <w:proofErr w:type="spellEnd"/>
      <w:r>
        <w:rPr>
          <w:sz w:val="22"/>
          <w:szCs w:val="22"/>
          <w:lang w:val="de-DE"/>
        </w:rPr>
        <w:t>,</w:t>
      </w:r>
      <w:r w:rsidRPr="00854368">
        <w:rPr>
          <w:sz w:val="22"/>
          <w:szCs w:val="22"/>
          <w:lang w:val="de-DE"/>
        </w:rPr>
        <w:t xml:space="preserve"> der die Studie im Rahmen seiner Masterarbeit im Studiengang Media- und Kommunikationsberatung erstellt hat.</w:t>
      </w:r>
    </w:p>
    <w:p w:rsidR="00F117FE" w:rsidRDefault="00F117FE" w:rsidP="009815C7">
      <w:pPr>
        <w:rPr>
          <w:sz w:val="22"/>
          <w:szCs w:val="22"/>
          <w:lang w:val="de-DE"/>
        </w:rPr>
      </w:pPr>
    </w:p>
    <w:p w:rsidR="00BF3990" w:rsidRDefault="00BF3990" w:rsidP="009815C7">
      <w:pPr>
        <w:rPr>
          <w:sz w:val="22"/>
          <w:szCs w:val="22"/>
          <w:lang w:val="de-DE"/>
        </w:rPr>
      </w:pPr>
      <w:r>
        <w:rPr>
          <w:sz w:val="22"/>
          <w:szCs w:val="22"/>
          <w:lang w:val="de-DE"/>
        </w:rPr>
        <w:t xml:space="preserve">Die Studie </w:t>
      </w:r>
      <w:r w:rsidR="00C2681D">
        <w:rPr>
          <w:sz w:val="22"/>
          <w:szCs w:val="22"/>
          <w:lang w:val="de-DE"/>
        </w:rPr>
        <w:t>zeigt aber, dass auch</w:t>
      </w:r>
      <w:r>
        <w:rPr>
          <w:sz w:val="22"/>
          <w:szCs w:val="22"/>
          <w:lang w:val="de-DE"/>
        </w:rPr>
        <w:t xml:space="preserve"> unbewusst wahrgenommene Information</w:t>
      </w:r>
      <w:r w:rsidR="00C2681D">
        <w:rPr>
          <w:sz w:val="22"/>
          <w:szCs w:val="22"/>
          <w:lang w:val="de-DE"/>
        </w:rPr>
        <w:t xml:space="preserve"> wirkt</w:t>
      </w:r>
      <w:r>
        <w:rPr>
          <w:sz w:val="22"/>
          <w:szCs w:val="22"/>
          <w:lang w:val="de-DE"/>
        </w:rPr>
        <w:t>. „</w:t>
      </w:r>
      <w:r w:rsidRPr="00854368">
        <w:rPr>
          <w:sz w:val="22"/>
          <w:szCs w:val="22"/>
          <w:lang w:val="de-DE"/>
        </w:rPr>
        <w:t xml:space="preserve">Information </w:t>
      </w:r>
      <w:proofErr w:type="spellStart"/>
      <w:r w:rsidRPr="00854368">
        <w:rPr>
          <w:sz w:val="22"/>
          <w:szCs w:val="22"/>
          <w:lang w:val="de-DE"/>
        </w:rPr>
        <w:t>Overload</w:t>
      </w:r>
      <w:proofErr w:type="spellEnd"/>
      <w:r w:rsidRPr="00854368">
        <w:rPr>
          <w:sz w:val="22"/>
          <w:szCs w:val="22"/>
          <w:lang w:val="de-DE"/>
        </w:rPr>
        <w:t xml:space="preserve">, </w:t>
      </w:r>
      <w:r>
        <w:rPr>
          <w:sz w:val="22"/>
          <w:szCs w:val="22"/>
          <w:lang w:val="de-DE"/>
        </w:rPr>
        <w:t>bezeichnet</w:t>
      </w:r>
      <w:r w:rsidRPr="00854368">
        <w:rPr>
          <w:sz w:val="22"/>
          <w:szCs w:val="22"/>
          <w:lang w:val="de-DE"/>
        </w:rPr>
        <w:t xml:space="preserve"> in der Werbepraxis </w:t>
      </w:r>
      <w:r>
        <w:rPr>
          <w:sz w:val="22"/>
          <w:szCs w:val="22"/>
          <w:lang w:val="de-DE"/>
        </w:rPr>
        <w:t>die</w:t>
      </w:r>
      <w:r w:rsidRPr="00854368">
        <w:rPr>
          <w:sz w:val="22"/>
          <w:szCs w:val="22"/>
          <w:lang w:val="de-DE"/>
        </w:rPr>
        <w:t xml:space="preserve"> Unwirksamkeit der Werbung </w:t>
      </w:r>
      <w:r>
        <w:rPr>
          <w:sz w:val="22"/>
          <w:szCs w:val="22"/>
          <w:lang w:val="de-DE"/>
        </w:rPr>
        <w:t>aufgrund sinkender Aufmerksamkeit</w:t>
      </w:r>
      <w:r w:rsidRPr="00854368">
        <w:rPr>
          <w:sz w:val="22"/>
          <w:szCs w:val="22"/>
          <w:lang w:val="de-DE"/>
        </w:rPr>
        <w:t>. Bewusstes Verarbeiten von Werbebotschaften ist jedoch nicht zwingend nötig</w:t>
      </w:r>
      <w:r>
        <w:rPr>
          <w:sz w:val="22"/>
          <w:szCs w:val="22"/>
          <w:lang w:val="de-DE"/>
        </w:rPr>
        <w:t>,</w:t>
      </w:r>
      <w:r w:rsidRPr="00854368">
        <w:rPr>
          <w:sz w:val="22"/>
          <w:szCs w:val="22"/>
          <w:lang w:val="de-DE"/>
        </w:rPr>
        <w:t xml:space="preserve"> um von einem Werbeerfolg sprechen zu können, da </w:t>
      </w:r>
      <w:r>
        <w:rPr>
          <w:sz w:val="22"/>
          <w:szCs w:val="22"/>
          <w:lang w:val="de-DE"/>
        </w:rPr>
        <w:t>dem</w:t>
      </w:r>
      <w:r w:rsidRPr="00854368">
        <w:rPr>
          <w:sz w:val="22"/>
          <w:szCs w:val="22"/>
          <w:lang w:val="de-DE"/>
        </w:rPr>
        <w:t xml:space="preserve"> implizite</w:t>
      </w:r>
      <w:r>
        <w:rPr>
          <w:sz w:val="22"/>
          <w:szCs w:val="22"/>
          <w:lang w:val="de-DE"/>
        </w:rPr>
        <w:t>n</w:t>
      </w:r>
      <w:r w:rsidRPr="00854368">
        <w:rPr>
          <w:sz w:val="22"/>
          <w:szCs w:val="22"/>
          <w:lang w:val="de-DE"/>
        </w:rPr>
        <w:t xml:space="preserve"> Verarbeiten von werblichen Reizen eine große Bedeutung zugemessen werden kann</w:t>
      </w:r>
      <w:r>
        <w:rPr>
          <w:sz w:val="22"/>
          <w:szCs w:val="22"/>
          <w:lang w:val="de-DE"/>
        </w:rPr>
        <w:t xml:space="preserve">“, sagt Helmut Kammerzelt, Leiter des Masterstudiengangs Media- und Kommunikationsberatung an der FH St. Pölten. </w:t>
      </w:r>
    </w:p>
    <w:p w:rsidR="00237DA4" w:rsidRDefault="00237DA4" w:rsidP="009815C7">
      <w:pPr>
        <w:rPr>
          <w:sz w:val="22"/>
          <w:szCs w:val="22"/>
          <w:lang w:val="de-DE"/>
        </w:rPr>
      </w:pPr>
    </w:p>
    <w:p w:rsidR="00404E4A" w:rsidRPr="00404E4A" w:rsidRDefault="00404E4A" w:rsidP="009815C7">
      <w:pPr>
        <w:rPr>
          <w:b/>
          <w:sz w:val="22"/>
          <w:szCs w:val="22"/>
          <w:lang w:val="de-DE"/>
        </w:rPr>
      </w:pPr>
      <w:r>
        <w:rPr>
          <w:b/>
          <w:sz w:val="22"/>
          <w:szCs w:val="22"/>
          <w:lang w:val="de-DE"/>
        </w:rPr>
        <w:t>Rechtliche und ethische Fragen</w:t>
      </w:r>
    </w:p>
    <w:p w:rsidR="00404E4A" w:rsidRDefault="00404E4A" w:rsidP="00404E4A">
      <w:pPr>
        <w:rPr>
          <w:sz w:val="22"/>
          <w:szCs w:val="22"/>
          <w:lang w:val="de-DE"/>
        </w:rPr>
      </w:pPr>
      <w:r w:rsidRPr="00404E4A">
        <w:rPr>
          <w:sz w:val="22"/>
          <w:szCs w:val="22"/>
          <w:lang w:val="de-DE"/>
        </w:rPr>
        <w:t xml:space="preserve">"Der Einsatz unterschwelliger Techniken zur Beeinflussung </w:t>
      </w:r>
      <w:r>
        <w:rPr>
          <w:sz w:val="22"/>
          <w:szCs w:val="22"/>
          <w:lang w:val="de-DE"/>
        </w:rPr>
        <w:t xml:space="preserve">von Konsumentinnen und Konsumenten </w:t>
      </w:r>
      <w:r w:rsidRPr="00404E4A">
        <w:rPr>
          <w:sz w:val="22"/>
          <w:szCs w:val="22"/>
          <w:lang w:val="de-DE"/>
        </w:rPr>
        <w:t xml:space="preserve">stellt rechtlich in Österreich eine Grauzone dar. Wenngleich diese nicht explizit verboten sind, wäre ihr Einsatz </w:t>
      </w:r>
      <w:r>
        <w:rPr>
          <w:sz w:val="22"/>
          <w:szCs w:val="22"/>
          <w:lang w:val="de-DE"/>
        </w:rPr>
        <w:t xml:space="preserve">ein Fall </w:t>
      </w:r>
      <w:r w:rsidRPr="00404E4A">
        <w:rPr>
          <w:sz w:val="22"/>
          <w:szCs w:val="22"/>
          <w:lang w:val="de-DE"/>
        </w:rPr>
        <w:t>für das Gesetz gegen unlauteren Wettbewerb. Aus diesem Grund können auch keine Handlungsem</w:t>
      </w:r>
      <w:r>
        <w:rPr>
          <w:sz w:val="22"/>
          <w:szCs w:val="22"/>
          <w:lang w:val="de-DE"/>
        </w:rPr>
        <w:t xml:space="preserve">pfehlungen ausgesprochen werden“, erklärt </w:t>
      </w:r>
      <w:proofErr w:type="spellStart"/>
      <w:r>
        <w:rPr>
          <w:sz w:val="22"/>
          <w:szCs w:val="22"/>
          <w:lang w:val="de-DE"/>
        </w:rPr>
        <w:t>Jeschko</w:t>
      </w:r>
      <w:proofErr w:type="spellEnd"/>
      <w:r w:rsidR="007F168A">
        <w:rPr>
          <w:sz w:val="22"/>
          <w:szCs w:val="22"/>
          <w:lang w:val="de-DE"/>
        </w:rPr>
        <w:t>.</w:t>
      </w:r>
    </w:p>
    <w:p w:rsidR="00404E4A" w:rsidRDefault="00404E4A" w:rsidP="00404E4A">
      <w:pPr>
        <w:rPr>
          <w:sz w:val="22"/>
          <w:szCs w:val="22"/>
          <w:lang w:val="de-DE"/>
        </w:rPr>
      </w:pPr>
    </w:p>
    <w:p w:rsidR="00854368" w:rsidRDefault="00404E4A" w:rsidP="00854368">
      <w:pPr>
        <w:rPr>
          <w:sz w:val="22"/>
          <w:szCs w:val="22"/>
          <w:lang w:val="de-DE"/>
        </w:rPr>
      </w:pPr>
      <w:r w:rsidRPr="00404E4A">
        <w:rPr>
          <w:sz w:val="22"/>
          <w:szCs w:val="22"/>
          <w:lang w:val="de-DE"/>
        </w:rPr>
        <w:t xml:space="preserve">Der Einsatz dieser Techniken </w:t>
      </w:r>
      <w:r>
        <w:rPr>
          <w:sz w:val="22"/>
          <w:szCs w:val="22"/>
          <w:lang w:val="de-DE"/>
        </w:rPr>
        <w:t>sei zudem</w:t>
      </w:r>
      <w:r w:rsidRPr="00404E4A">
        <w:rPr>
          <w:sz w:val="22"/>
          <w:szCs w:val="22"/>
          <w:lang w:val="de-DE"/>
        </w:rPr>
        <w:t xml:space="preserve"> aus ethischer Sicht bedenklich, </w:t>
      </w:r>
      <w:r>
        <w:rPr>
          <w:sz w:val="22"/>
          <w:szCs w:val="22"/>
          <w:lang w:val="de-DE"/>
        </w:rPr>
        <w:t xml:space="preserve">da </w:t>
      </w:r>
      <w:r w:rsidRPr="00404E4A">
        <w:rPr>
          <w:sz w:val="22"/>
          <w:szCs w:val="22"/>
          <w:lang w:val="de-DE"/>
        </w:rPr>
        <w:t>die Ent</w:t>
      </w:r>
      <w:r>
        <w:rPr>
          <w:sz w:val="22"/>
          <w:szCs w:val="22"/>
          <w:lang w:val="de-DE"/>
        </w:rPr>
        <w:t>scheidungsfindung von Konsumenti</w:t>
      </w:r>
      <w:r w:rsidRPr="00404E4A">
        <w:rPr>
          <w:sz w:val="22"/>
          <w:szCs w:val="22"/>
          <w:lang w:val="de-DE"/>
        </w:rPr>
        <w:t xml:space="preserve">nnen </w:t>
      </w:r>
      <w:r>
        <w:rPr>
          <w:sz w:val="22"/>
          <w:szCs w:val="22"/>
          <w:lang w:val="de-DE"/>
        </w:rPr>
        <w:t xml:space="preserve">und Konsumenten </w:t>
      </w:r>
      <w:r w:rsidRPr="00404E4A">
        <w:rPr>
          <w:sz w:val="22"/>
          <w:szCs w:val="22"/>
          <w:lang w:val="de-DE"/>
        </w:rPr>
        <w:t xml:space="preserve">gezielt manipuliert wird. </w:t>
      </w:r>
      <w:r>
        <w:rPr>
          <w:sz w:val="22"/>
          <w:szCs w:val="22"/>
          <w:lang w:val="de-DE"/>
        </w:rPr>
        <w:t>„</w:t>
      </w:r>
      <w:r w:rsidRPr="00404E4A">
        <w:rPr>
          <w:sz w:val="22"/>
          <w:szCs w:val="22"/>
          <w:lang w:val="de-DE"/>
        </w:rPr>
        <w:t>Für werbetreibende Unternehmen, die jene unterschwelligen Techniken einsetzen, kann dies zu einer Schädigung der Reputation führen</w:t>
      </w:r>
      <w:r>
        <w:rPr>
          <w:sz w:val="22"/>
          <w:szCs w:val="22"/>
          <w:lang w:val="de-DE"/>
        </w:rPr>
        <w:t xml:space="preserve">“, so </w:t>
      </w:r>
      <w:proofErr w:type="spellStart"/>
      <w:r>
        <w:rPr>
          <w:sz w:val="22"/>
          <w:szCs w:val="22"/>
          <w:lang w:val="de-DE"/>
        </w:rPr>
        <w:t>Jeschko</w:t>
      </w:r>
      <w:proofErr w:type="spellEnd"/>
      <w:r>
        <w:rPr>
          <w:sz w:val="22"/>
          <w:szCs w:val="22"/>
          <w:lang w:val="de-DE"/>
        </w:rPr>
        <w:t>.</w:t>
      </w:r>
    </w:p>
    <w:p w:rsidR="00913E9C" w:rsidRPr="00854368" w:rsidRDefault="00913E9C" w:rsidP="00854368">
      <w:pPr>
        <w:rPr>
          <w:sz w:val="22"/>
          <w:szCs w:val="22"/>
          <w:lang w:val="de-DE"/>
        </w:rPr>
      </w:pPr>
    </w:p>
    <w:p w:rsidR="00854368" w:rsidRPr="00854368" w:rsidRDefault="00854368" w:rsidP="00854368">
      <w:pPr>
        <w:rPr>
          <w:sz w:val="22"/>
          <w:szCs w:val="22"/>
          <w:lang w:val="de-DE"/>
        </w:rPr>
      </w:pPr>
      <w:r w:rsidRPr="00854368">
        <w:rPr>
          <w:sz w:val="22"/>
          <w:szCs w:val="22"/>
          <w:lang w:val="de-DE"/>
        </w:rPr>
        <w:t xml:space="preserve">Die Online-Befragung erfolgte in Kooperation mit dem </w:t>
      </w:r>
      <w:r w:rsidR="00EE24DF" w:rsidRPr="00EE24DF">
        <w:rPr>
          <w:sz w:val="22"/>
          <w:szCs w:val="22"/>
          <w:lang w:val="de-DE"/>
        </w:rPr>
        <w:t>Online</w:t>
      </w:r>
      <w:r w:rsidR="00EE24DF">
        <w:rPr>
          <w:sz w:val="22"/>
          <w:szCs w:val="22"/>
          <w:lang w:val="de-DE"/>
        </w:rPr>
        <w:t>-</w:t>
      </w:r>
      <w:r w:rsidR="00EE24DF" w:rsidRPr="00EE24DF">
        <w:rPr>
          <w:sz w:val="22"/>
          <w:szCs w:val="22"/>
          <w:lang w:val="de-DE"/>
        </w:rPr>
        <w:t>Research</w:t>
      </w:r>
      <w:r w:rsidR="00EE24DF">
        <w:rPr>
          <w:sz w:val="22"/>
          <w:szCs w:val="22"/>
          <w:lang w:val="de-DE"/>
        </w:rPr>
        <w:t>-</w:t>
      </w:r>
      <w:r w:rsidR="00EE24DF" w:rsidRPr="00EE24DF">
        <w:rPr>
          <w:sz w:val="22"/>
          <w:szCs w:val="22"/>
          <w:lang w:val="de-DE"/>
        </w:rPr>
        <w:t>Panel</w:t>
      </w:r>
      <w:r w:rsidR="00EE24DF">
        <w:rPr>
          <w:sz w:val="22"/>
          <w:szCs w:val="22"/>
          <w:lang w:val="de-DE"/>
        </w:rPr>
        <w:t>-</w:t>
      </w:r>
      <w:r w:rsidR="00EE24DF" w:rsidRPr="00EE24DF">
        <w:rPr>
          <w:sz w:val="22"/>
          <w:szCs w:val="22"/>
          <w:lang w:val="de-DE"/>
        </w:rPr>
        <w:t>Anbieter "Talk Online Panel GmbH</w:t>
      </w:r>
      <w:r w:rsidR="00EE24DF">
        <w:rPr>
          <w:sz w:val="22"/>
          <w:szCs w:val="22"/>
          <w:lang w:val="de-DE"/>
        </w:rPr>
        <w:t>“</w:t>
      </w:r>
      <w:r w:rsidRPr="00854368">
        <w:rPr>
          <w:sz w:val="22"/>
          <w:szCs w:val="22"/>
          <w:lang w:val="de-DE"/>
        </w:rPr>
        <w:t>.</w:t>
      </w:r>
    </w:p>
    <w:p w:rsidR="00854368" w:rsidRPr="00854368" w:rsidRDefault="00854368" w:rsidP="00854368">
      <w:pPr>
        <w:rPr>
          <w:sz w:val="22"/>
          <w:szCs w:val="22"/>
          <w:lang w:val="de-DE"/>
        </w:rPr>
      </w:pPr>
    </w:p>
    <w:p w:rsidR="00854368" w:rsidRPr="00EE24DF" w:rsidRDefault="00854368" w:rsidP="00854368">
      <w:pPr>
        <w:rPr>
          <w:b/>
          <w:sz w:val="22"/>
          <w:szCs w:val="22"/>
          <w:lang w:val="en-US"/>
        </w:rPr>
      </w:pPr>
      <w:proofErr w:type="spellStart"/>
      <w:r w:rsidRPr="00EE24DF">
        <w:rPr>
          <w:b/>
          <w:sz w:val="22"/>
          <w:szCs w:val="22"/>
          <w:lang w:val="en-US"/>
        </w:rPr>
        <w:t>Fotos</w:t>
      </w:r>
      <w:proofErr w:type="spellEnd"/>
      <w:r w:rsidRPr="00EE24DF">
        <w:rPr>
          <w:b/>
          <w:sz w:val="22"/>
          <w:szCs w:val="22"/>
          <w:lang w:val="en-US"/>
        </w:rPr>
        <w:t>:</w:t>
      </w:r>
    </w:p>
    <w:p w:rsidR="00854368" w:rsidRPr="00913E9C" w:rsidRDefault="00854368" w:rsidP="00854368">
      <w:pPr>
        <w:rPr>
          <w:sz w:val="22"/>
          <w:szCs w:val="22"/>
          <w:lang w:val="en-US"/>
        </w:rPr>
      </w:pPr>
      <w:r w:rsidRPr="00913E9C">
        <w:rPr>
          <w:sz w:val="22"/>
          <w:szCs w:val="22"/>
          <w:lang w:val="en-US"/>
        </w:rPr>
        <w:t xml:space="preserve">FH St. </w:t>
      </w:r>
      <w:proofErr w:type="spellStart"/>
      <w:r w:rsidRPr="00913E9C">
        <w:rPr>
          <w:sz w:val="22"/>
          <w:szCs w:val="22"/>
          <w:lang w:val="en-US"/>
        </w:rPr>
        <w:t>Pölten</w:t>
      </w:r>
      <w:proofErr w:type="spellEnd"/>
      <w:r w:rsidRPr="00913E9C">
        <w:rPr>
          <w:sz w:val="22"/>
          <w:szCs w:val="22"/>
          <w:lang w:val="en-US"/>
        </w:rPr>
        <w:t xml:space="preserve">, Credit: FH St. </w:t>
      </w:r>
      <w:proofErr w:type="spellStart"/>
      <w:r w:rsidRPr="00913E9C">
        <w:rPr>
          <w:sz w:val="22"/>
          <w:szCs w:val="22"/>
          <w:lang w:val="en-US"/>
        </w:rPr>
        <w:t>Pölten</w:t>
      </w:r>
      <w:proofErr w:type="spellEnd"/>
      <w:r w:rsidRPr="00913E9C">
        <w:rPr>
          <w:sz w:val="22"/>
          <w:szCs w:val="22"/>
          <w:lang w:val="en-US"/>
        </w:rPr>
        <w:t xml:space="preserve"> / </w:t>
      </w:r>
      <w:r w:rsidR="00913E9C" w:rsidRPr="00913E9C">
        <w:rPr>
          <w:sz w:val="22"/>
          <w:szCs w:val="22"/>
          <w:lang w:val="en-US"/>
        </w:rPr>
        <w:t>M</w:t>
      </w:r>
      <w:r w:rsidR="00913E9C">
        <w:rPr>
          <w:sz w:val="22"/>
          <w:szCs w:val="22"/>
          <w:lang w:val="en-US"/>
        </w:rPr>
        <w:t xml:space="preserve">artin </w:t>
      </w:r>
      <w:proofErr w:type="spellStart"/>
      <w:r w:rsidR="00913E9C">
        <w:rPr>
          <w:sz w:val="22"/>
          <w:szCs w:val="22"/>
          <w:lang w:val="en-US"/>
        </w:rPr>
        <w:t>Lifka</w:t>
      </w:r>
      <w:proofErr w:type="spellEnd"/>
      <w:r w:rsidR="00913E9C">
        <w:rPr>
          <w:sz w:val="22"/>
          <w:szCs w:val="22"/>
          <w:lang w:val="en-US"/>
        </w:rPr>
        <w:t xml:space="preserve"> </w:t>
      </w:r>
      <w:proofErr w:type="spellStart"/>
      <w:r w:rsidR="00913E9C">
        <w:rPr>
          <w:sz w:val="22"/>
          <w:szCs w:val="22"/>
          <w:lang w:val="en-US"/>
        </w:rPr>
        <w:t>Phototgraphy</w:t>
      </w:r>
      <w:proofErr w:type="spellEnd"/>
    </w:p>
    <w:p w:rsidR="00854368" w:rsidRPr="00854368" w:rsidRDefault="00854368" w:rsidP="00854368">
      <w:pPr>
        <w:rPr>
          <w:sz w:val="22"/>
          <w:szCs w:val="22"/>
          <w:lang w:val="de-DE"/>
        </w:rPr>
      </w:pPr>
      <w:r w:rsidRPr="00854368">
        <w:rPr>
          <w:sz w:val="22"/>
          <w:szCs w:val="22"/>
          <w:lang w:val="de-DE"/>
        </w:rPr>
        <w:t xml:space="preserve">Philip </w:t>
      </w:r>
      <w:proofErr w:type="spellStart"/>
      <w:r w:rsidRPr="00854368">
        <w:rPr>
          <w:sz w:val="22"/>
          <w:szCs w:val="22"/>
          <w:lang w:val="de-DE"/>
        </w:rPr>
        <w:t>Jeschko</w:t>
      </w:r>
      <w:proofErr w:type="spellEnd"/>
      <w:r w:rsidRPr="00854368">
        <w:rPr>
          <w:sz w:val="22"/>
          <w:szCs w:val="22"/>
          <w:lang w:val="de-DE"/>
        </w:rPr>
        <w:t xml:space="preserve">, </w:t>
      </w:r>
      <w:proofErr w:type="spellStart"/>
      <w:r w:rsidRPr="00854368">
        <w:rPr>
          <w:sz w:val="22"/>
          <w:szCs w:val="22"/>
          <w:lang w:val="de-DE"/>
        </w:rPr>
        <w:t>Credit</w:t>
      </w:r>
      <w:proofErr w:type="spellEnd"/>
      <w:r w:rsidRPr="00854368">
        <w:rPr>
          <w:sz w:val="22"/>
          <w:szCs w:val="22"/>
          <w:lang w:val="de-DE"/>
        </w:rPr>
        <w:t>: Robert Selzer</w:t>
      </w:r>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8" w:history="1">
        <w:r w:rsidRPr="008071E0">
          <w:rPr>
            <w:rStyle w:val="Hyperlink"/>
            <w:sz w:val="18"/>
            <w:szCs w:val="18"/>
            <w:lang w:val="de-DE"/>
          </w:rPr>
          <w:t>mark.hammer@fhstp.ac.at</w:t>
        </w:r>
      </w:hyperlink>
    </w:p>
    <w:p w:rsidR="00913E9C"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913E9C">
        <w:rPr>
          <w:sz w:val="18"/>
          <w:szCs w:val="18"/>
          <w:lang w:val="en-US"/>
        </w:rPr>
        <w:t xml:space="preserve"> </w:t>
      </w:r>
      <w:hyperlink r:id="rId9" w:history="1">
        <w:r w:rsidR="00913E9C" w:rsidRPr="00D25CE3">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0"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1"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2" w:history="1">
        <w:r w:rsidRPr="0031199E">
          <w:rPr>
            <w:rStyle w:val="Hyperlink"/>
            <w:sz w:val="18"/>
            <w:szCs w:val="18"/>
          </w:rPr>
          <w:t>www.facebook.com/fhstp</w:t>
        </w:r>
      </w:hyperlink>
      <w:r>
        <w:rPr>
          <w:sz w:val="18"/>
          <w:szCs w:val="18"/>
        </w:rPr>
        <w:t xml:space="preserve">, </w:t>
      </w:r>
      <w:hyperlink r:id="rId13"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4"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D5033D">
      <w:footerReference w:type="default" r:id="rId15"/>
      <w:headerReference w:type="first" r:id="rId16"/>
      <w:footerReference w:type="first" r:id="rId17"/>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E4CDE"/>
    <w:rsid w:val="001F39EF"/>
    <w:rsid w:val="002029D3"/>
    <w:rsid w:val="0021073D"/>
    <w:rsid w:val="00235C89"/>
    <w:rsid w:val="00237DA4"/>
    <w:rsid w:val="0025733C"/>
    <w:rsid w:val="00262DF6"/>
    <w:rsid w:val="002719C6"/>
    <w:rsid w:val="00281B48"/>
    <w:rsid w:val="00295445"/>
    <w:rsid w:val="002B1626"/>
    <w:rsid w:val="002D3DF1"/>
    <w:rsid w:val="002F5BB4"/>
    <w:rsid w:val="0030030C"/>
    <w:rsid w:val="0032331A"/>
    <w:rsid w:val="00326E8A"/>
    <w:rsid w:val="00335132"/>
    <w:rsid w:val="00343B78"/>
    <w:rsid w:val="00360892"/>
    <w:rsid w:val="00362971"/>
    <w:rsid w:val="003810CC"/>
    <w:rsid w:val="00387EFB"/>
    <w:rsid w:val="003950B0"/>
    <w:rsid w:val="003B74DB"/>
    <w:rsid w:val="003C5307"/>
    <w:rsid w:val="003D665F"/>
    <w:rsid w:val="003E5C00"/>
    <w:rsid w:val="00404E4A"/>
    <w:rsid w:val="004055F3"/>
    <w:rsid w:val="0044531B"/>
    <w:rsid w:val="004610B9"/>
    <w:rsid w:val="0048212F"/>
    <w:rsid w:val="00493B94"/>
    <w:rsid w:val="00496755"/>
    <w:rsid w:val="004A6396"/>
    <w:rsid w:val="005149B5"/>
    <w:rsid w:val="00552BE0"/>
    <w:rsid w:val="0058229B"/>
    <w:rsid w:val="00583B35"/>
    <w:rsid w:val="005926BF"/>
    <w:rsid w:val="005A2733"/>
    <w:rsid w:val="005B5057"/>
    <w:rsid w:val="005C422C"/>
    <w:rsid w:val="005D27AF"/>
    <w:rsid w:val="005E0BE5"/>
    <w:rsid w:val="005E15CC"/>
    <w:rsid w:val="005F6C4F"/>
    <w:rsid w:val="006069BA"/>
    <w:rsid w:val="00614A56"/>
    <w:rsid w:val="0061617F"/>
    <w:rsid w:val="00643F40"/>
    <w:rsid w:val="00652470"/>
    <w:rsid w:val="00662832"/>
    <w:rsid w:val="006B2B7C"/>
    <w:rsid w:val="006B5E13"/>
    <w:rsid w:val="006D1BDC"/>
    <w:rsid w:val="006D3994"/>
    <w:rsid w:val="006E06D7"/>
    <w:rsid w:val="0073001F"/>
    <w:rsid w:val="00746189"/>
    <w:rsid w:val="007878B1"/>
    <w:rsid w:val="0079014C"/>
    <w:rsid w:val="007B4530"/>
    <w:rsid w:val="007F168A"/>
    <w:rsid w:val="007F3CB5"/>
    <w:rsid w:val="00824762"/>
    <w:rsid w:val="0083065F"/>
    <w:rsid w:val="00835219"/>
    <w:rsid w:val="008353C3"/>
    <w:rsid w:val="00854368"/>
    <w:rsid w:val="00877C9D"/>
    <w:rsid w:val="008B32C9"/>
    <w:rsid w:val="008F6256"/>
    <w:rsid w:val="00904998"/>
    <w:rsid w:val="00913E9C"/>
    <w:rsid w:val="00927C23"/>
    <w:rsid w:val="00932567"/>
    <w:rsid w:val="00977C2A"/>
    <w:rsid w:val="009815C7"/>
    <w:rsid w:val="009A026B"/>
    <w:rsid w:val="009A2A76"/>
    <w:rsid w:val="009C1421"/>
    <w:rsid w:val="009C3AB2"/>
    <w:rsid w:val="009F3ED4"/>
    <w:rsid w:val="009F6310"/>
    <w:rsid w:val="009F678D"/>
    <w:rsid w:val="00A00000"/>
    <w:rsid w:val="00A23AD4"/>
    <w:rsid w:val="00A33169"/>
    <w:rsid w:val="00A84A18"/>
    <w:rsid w:val="00AC033E"/>
    <w:rsid w:val="00AF41CC"/>
    <w:rsid w:val="00B10472"/>
    <w:rsid w:val="00B37040"/>
    <w:rsid w:val="00B56498"/>
    <w:rsid w:val="00B73F37"/>
    <w:rsid w:val="00B9184E"/>
    <w:rsid w:val="00BD7E30"/>
    <w:rsid w:val="00BE7EC3"/>
    <w:rsid w:val="00BF3990"/>
    <w:rsid w:val="00C00184"/>
    <w:rsid w:val="00C0688E"/>
    <w:rsid w:val="00C07163"/>
    <w:rsid w:val="00C2681D"/>
    <w:rsid w:val="00C3343A"/>
    <w:rsid w:val="00C33850"/>
    <w:rsid w:val="00C567EE"/>
    <w:rsid w:val="00C56BA3"/>
    <w:rsid w:val="00C61483"/>
    <w:rsid w:val="00CA15AC"/>
    <w:rsid w:val="00CA438E"/>
    <w:rsid w:val="00CB319C"/>
    <w:rsid w:val="00CC2E9D"/>
    <w:rsid w:val="00D22456"/>
    <w:rsid w:val="00D36178"/>
    <w:rsid w:val="00D5033D"/>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E24DF"/>
    <w:rsid w:val="00EE774F"/>
    <w:rsid w:val="00EF1005"/>
    <w:rsid w:val="00F117FE"/>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mer@fhstp.ac.at" TargetMode="External"/><Relationship Id="rId13" Type="http://schemas.openxmlformats.org/officeDocument/2006/relationships/hyperlink" Target="https://twitter.com/FH_StPoel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fhst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pressefotos-log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hstp.ac.at/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hstp.ac.at/de/presse" TargetMode="External"/><Relationship Id="rId14" Type="http://schemas.openxmlformats.org/officeDocument/2006/relationships/hyperlink" Target="mailto:presse@fhstp.ac.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879</Words>
  <Characters>5542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6409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83</cp:revision>
  <cp:lastPrinted>2009-04-23T08:03:00Z</cp:lastPrinted>
  <dcterms:created xsi:type="dcterms:W3CDTF">2012-10-23T06:58:00Z</dcterms:created>
  <dcterms:modified xsi:type="dcterms:W3CDTF">2017-03-07T09:49:00Z</dcterms:modified>
</cp:coreProperties>
</file>