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49289248" wp14:editId="3480BF4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095D06" w:rsidP="00D22456">
      <w:pPr>
        <w:rPr>
          <w:b/>
          <w:sz w:val="32"/>
          <w:szCs w:val="32"/>
          <w:lang w:val="de-DE"/>
        </w:rPr>
      </w:pPr>
      <w:r>
        <w:rPr>
          <w:b/>
          <w:sz w:val="32"/>
          <w:szCs w:val="32"/>
          <w:lang w:val="de-DE"/>
        </w:rPr>
        <w:t>V</w:t>
      </w:r>
      <w:r w:rsidR="00303272">
        <w:rPr>
          <w:b/>
          <w:sz w:val="32"/>
          <w:szCs w:val="32"/>
          <w:lang w:val="de-DE"/>
        </w:rPr>
        <w:t xml:space="preserve">irtuelle Patientinnen und Patienten </w:t>
      </w:r>
      <w:r w:rsidR="00A014AE">
        <w:rPr>
          <w:b/>
          <w:sz w:val="32"/>
          <w:szCs w:val="32"/>
          <w:lang w:val="de-DE"/>
        </w:rPr>
        <w:t>therapieren</w:t>
      </w:r>
    </w:p>
    <w:p w:rsidR="00D22456" w:rsidRDefault="00095D06" w:rsidP="00D22456">
      <w:pPr>
        <w:rPr>
          <w:sz w:val="32"/>
          <w:szCs w:val="32"/>
          <w:lang w:val="de-DE"/>
        </w:rPr>
      </w:pPr>
      <w:r>
        <w:rPr>
          <w:sz w:val="32"/>
          <w:szCs w:val="32"/>
          <w:lang w:val="de-DE"/>
        </w:rPr>
        <w:t>Erste Test</w:t>
      </w:r>
      <w:r w:rsidR="00270B87">
        <w:rPr>
          <w:sz w:val="32"/>
          <w:szCs w:val="32"/>
          <w:lang w:val="de-DE"/>
        </w:rPr>
        <w:t>s</w:t>
      </w:r>
      <w:r>
        <w:rPr>
          <w:sz w:val="32"/>
          <w:szCs w:val="32"/>
          <w:lang w:val="de-DE"/>
        </w:rPr>
        <w:t xml:space="preserve"> in EU-Projekt für </w:t>
      </w:r>
      <w:r w:rsidR="002A0087">
        <w:rPr>
          <w:sz w:val="32"/>
          <w:szCs w:val="32"/>
          <w:lang w:val="de-DE"/>
        </w:rPr>
        <w:t>O</w:t>
      </w:r>
      <w:r w:rsidR="00A014AE">
        <w:rPr>
          <w:sz w:val="32"/>
          <w:szCs w:val="32"/>
          <w:lang w:val="de-DE"/>
        </w:rPr>
        <w:t>nline</w:t>
      </w:r>
      <w:r w:rsidR="002A0087">
        <w:rPr>
          <w:sz w:val="32"/>
          <w:szCs w:val="32"/>
          <w:lang w:val="de-DE"/>
        </w:rPr>
        <w:t>-T</w:t>
      </w:r>
      <w:r w:rsidR="00A014AE">
        <w:rPr>
          <w:sz w:val="32"/>
          <w:szCs w:val="32"/>
          <w:lang w:val="de-DE"/>
        </w:rPr>
        <w:t xml:space="preserve">raining in der </w:t>
      </w:r>
      <w:r>
        <w:rPr>
          <w:sz w:val="32"/>
          <w:szCs w:val="32"/>
          <w:lang w:val="de-DE"/>
        </w:rPr>
        <w:t>Ernährungstherapie</w:t>
      </w:r>
    </w:p>
    <w:p w:rsidR="00D22456" w:rsidRDefault="00D22456" w:rsidP="00D22456">
      <w:pPr>
        <w:rPr>
          <w:sz w:val="32"/>
          <w:szCs w:val="32"/>
          <w:lang w:val="de-DE"/>
        </w:rPr>
      </w:pPr>
    </w:p>
    <w:p w:rsidR="00C3343A" w:rsidRPr="00257838" w:rsidRDefault="00303272" w:rsidP="00D22456">
      <w:pPr>
        <w:rPr>
          <w:b/>
          <w:sz w:val="22"/>
          <w:szCs w:val="22"/>
        </w:rPr>
      </w:pPr>
      <w:r w:rsidRPr="00303272">
        <w:rPr>
          <w:b/>
          <w:sz w:val="22"/>
          <w:szCs w:val="22"/>
          <w:lang w:val="de-DE"/>
        </w:rPr>
        <w:t>Was Menschen essen</w:t>
      </w:r>
      <w:r w:rsidR="00591235">
        <w:rPr>
          <w:b/>
          <w:sz w:val="22"/>
          <w:szCs w:val="22"/>
          <w:lang w:val="de-DE"/>
        </w:rPr>
        <w:t>,</w:t>
      </w:r>
      <w:r w:rsidR="002A36F9">
        <w:rPr>
          <w:b/>
          <w:sz w:val="22"/>
          <w:szCs w:val="22"/>
          <w:lang w:val="de-DE"/>
        </w:rPr>
        <w:t xml:space="preserve"> </w:t>
      </w:r>
      <w:r w:rsidRPr="00303272">
        <w:rPr>
          <w:b/>
          <w:sz w:val="22"/>
          <w:szCs w:val="22"/>
          <w:lang w:val="de-DE"/>
        </w:rPr>
        <w:t xml:space="preserve">hat wesentlichen Einfluss auf Krankheiten wie beispielsweise Herz-Kreislauf-Erkrankungen, Diabetes und Krebs. </w:t>
      </w:r>
      <w:proofErr w:type="spellStart"/>
      <w:r w:rsidRPr="00303272">
        <w:rPr>
          <w:b/>
          <w:sz w:val="22"/>
          <w:szCs w:val="22"/>
          <w:lang w:val="de-DE"/>
        </w:rPr>
        <w:t>Diätologinnen</w:t>
      </w:r>
      <w:proofErr w:type="spellEnd"/>
      <w:r w:rsidRPr="00303272">
        <w:rPr>
          <w:b/>
          <w:sz w:val="22"/>
          <w:szCs w:val="22"/>
          <w:lang w:val="de-DE"/>
        </w:rPr>
        <w:t xml:space="preserve"> und </w:t>
      </w:r>
      <w:proofErr w:type="spellStart"/>
      <w:r w:rsidRPr="00303272">
        <w:rPr>
          <w:b/>
          <w:sz w:val="22"/>
          <w:szCs w:val="22"/>
          <w:lang w:val="de-DE"/>
        </w:rPr>
        <w:t>Diätologen</w:t>
      </w:r>
      <w:proofErr w:type="spellEnd"/>
      <w:r w:rsidRPr="00303272">
        <w:rPr>
          <w:b/>
          <w:sz w:val="22"/>
          <w:szCs w:val="22"/>
          <w:lang w:val="de-DE"/>
        </w:rPr>
        <w:t xml:space="preserve"> leisten mit der Ernährungstherapie einen wertvollen Beitrag zum Erhalt der Gesundheit. Doch die Ansätze für Diagnose und Therapie in der </w:t>
      </w:r>
      <w:proofErr w:type="spellStart"/>
      <w:r w:rsidRPr="00303272">
        <w:rPr>
          <w:b/>
          <w:sz w:val="22"/>
          <w:szCs w:val="22"/>
          <w:lang w:val="de-DE"/>
        </w:rPr>
        <w:t>Diätologie</w:t>
      </w:r>
      <w:proofErr w:type="spellEnd"/>
      <w:r w:rsidRPr="00303272">
        <w:rPr>
          <w:b/>
          <w:sz w:val="22"/>
          <w:szCs w:val="22"/>
          <w:lang w:val="de-DE"/>
        </w:rPr>
        <w:t xml:space="preserve"> unterscheiden sich von Land zu Land.</w:t>
      </w:r>
      <w:r>
        <w:rPr>
          <w:b/>
          <w:sz w:val="22"/>
          <w:szCs w:val="22"/>
          <w:lang w:val="de-DE"/>
        </w:rPr>
        <w:t xml:space="preserve"> </w:t>
      </w:r>
      <w:r w:rsidR="00257838" w:rsidRPr="00257838">
        <w:rPr>
          <w:b/>
          <w:sz w:val="22"/>
          <w:szCs w:val="22"/>
        </w:rPr>
        <w:t>Das von der FH St. Pölten geleitete EU-Projekt IMPECD (</w:t>
      </w:r>
      <w:proofErr w:type="spellStart"/>
      <w:r w:rsidR="00257838" w:rsidRPr="00257838">
        <w:rPr>
          <w:b/>
          <w:sz w:val="22"/>
          <w:szCs w:val="22"/>
        </w:rPr>
        <w:t>Improvement</w:t>
      </w:r>
      <w:proofErr w:type="spellEnd"/>
      <w:r w:rsidR="00257838" w:rsidRPr="00257838">
        <w:rPr>
          <w:b/>
          <w:sz w:val="22"/>
          <w:szCs w:val="22"/>
        </w:rPr>
        <w:t xml:space="preserve"> </w:t>
      </w:r>
      <w:proofErr w:type="spellStart"/>
      <w:r w:rsidR="00257838" w:rsidRPr="00257838">
        <w:rPr>
          <w:b/>
          <w:sz w:val="22"/>
          <w:szCs w:val="22"/>
        </w:rPr>
        <w:t>of</w:t>
      </w:r>
      <w:proofErr w:type="spellEnd"/>
      <w:r w:rsidR="00257838" w:rsidRPr="00257838">
        <w:rPr>
          <w:b/>
          <w:sz w:val="22"/>
          <w:szCs w:val="22"/>
        </w:rPr>
        <w:t xml:space="preserve"> Education and </w:t>
      </w:r>
      <w:proofErr w:type="spellStart"/>
      <w:r w:rsidR="00257838" w:rsidRPr="00257838">
        <w:rPr>
          <w:b/>
          <w:sz w:val="22"/>
          <w:szCs w:val="22"/>
        </w:rPr>
        <w:t>Competences</w:t>
      </w:r>
      <w:proofErr w:type="spellEnd"/>
      <w:r w:rsidR="00257838" w:rsidRPr="00257838">
        <w:rPr>
          <w:b/>
          <w:sz w:val="22"/>
          <w:szCs w:val="22"/>
        </w:rPr>
        <w:t xml:space="preserve"> in </w:t>
      </w:r>
      <w:proofErr w:type="spellStart"/>
      <w:r w:rsidR="00257838" w:rsidRPr="00257838">
        <w:rPr>
          <w:b/>
          <w:sz w:val="22"/>
          <w:szCs w:val="22"/>
        </w:rPr>
        <w:t>Dietetics</w:t>
      </w:r>
      <w:proofErr w:type="spellEnd"/>
      <w:r w:rsidR="00257838" w:rsidRPr="00257838">
        <w:rPr>
          <w:b/>
          <w:sz w:val="22"/>
          <w:szCs w:val="22"/>
        </w:rPr>
        <w:t xml:space="preserve">) entwickelt </w:t>
      </w:r>
      <w:r w:rsidR="00257838">
        <w:rPr>
          <w:b/>
          <w:sz w:val="22"/>
          <w:szCs w:val="22"/>
        </w:rPr>
        <w:t xml:space="preserve">einheitliche Standards für die Ernährungstherapie in Europa. Vor </w:t>
      </w:r>
      <w:proofErr w:type="gramStart"/>
      <w:r w:rsidR="00257838">
        <w:rPr>
          <w:b/>
          <w:sz w:val="22"/>
          <w:szCs w:val="22"/>
        </w:rPr>
        <w:t>Kurzem</w:t>
      </w:r>
      <w:proofErr w:type="gramEnd"/>
      <w:r w:rsidR="00257838">
        <w:rPr>
          <w:b/>
          <w:sz w:val="22"/>
          <w:szCs w:val="22"/>
        </w:rPr>
        <w:t xml:space="preserve"> </w:t>
      </w:r>
      <w:r w:rsidR="00834E1C">
        <w:rPr>
          <w:b/>
          <w:sz w:val="22"/>
          <w:szCs w:val="22"/>
        </w:rPr>
        <w:t>fanden die ersten Test</w:t>
      </w:r>
      <w:r w:rsidR="00713D84">
        <w:rPr>
          <w:b/>
          <w:sz w:val="22"/>
          <w:szCs w:val="22"/>
        </w:rPr>
        <w:t>s</w:t>
      </w:r>
      <w:r w:rsidR="00834E1C">
        <w:rPr>
          <w:b/>
          <w:sz w:val="22"/>
          <w:szCs w:val="22"/>
        </w:rPr>
        <w:t xml:space="preserve"> an </w:t>
      </w:r>
      <w:r w:rsidR="00834E1C" w:rsidRPr="00834E1C">
        <w:rPr>
          <w:b/>
          <w:sz w:val="22"/>
          <w:szCs w:val="22"/>
        </w:rPr>
        <w:t>virtuellen Patientinnen und Patienten</w:t>
      </w:r>
      <w:r w:rsidR="00834E1C">
        <w:rPr>
          <w:b/>
          <w:sz w:val="22"/>
          <w:szCs w:val="22"/>
        </w:rPr>
        <w:t xml:space="preserve"> statt.</w:t>
      </w:r>
    </w:p>
    <w:p w:rsidR="00303272" w:rsidRPr="00257838" w:rsidRDefault="00303272" w:rsidP="00D22456">
      <w:pPr>
        <w:rPr>
          <w:sz w:val="22"/>
          <w:szCs w:val="22"/>
        </w:rPr>
      </w:pPr>
    </w:p>
    <w:p w:rsidR="00772E47" w:rsidRDefault="00D22456" w:rsidP="00772E47">
      <w:pPr>
        <w:rPr>
          <w:sz w:val="22"/>
          <w:szCs w:val="22"/>
          <w:lang w:val="de-DE"/>
        </w:rPr>
      </w:pPr>
      <w:r w:rsidRPr="004E0E71">
        <w:rPr>
          <w:b/>
          <w:sz w:val="22"/>
          <w:szCs w:val="22"/>
          <w:lang w:val="de-DE"/>
        </w:rPr>
        <w:t xml:space="preserve">St. Pölten, </w:t>
      </w:r>
      <w:r w:rsidR="002A36F9">
        <w:rPr>
          <w:b/>
          <w:sz w:val="22"/>
          <w:szCs w:val="22"/>
          <w:lang w:val="de-DE"/>
        </w:rPr>
        <w:t>28</w:t>
      </w:r>
      <w:r w:rsidRPr="004E0E71">
        <w:rPr>
          <w:b/>
          <w:sz w:val="22"/>
          <w:szCs w:val="22"/>
          <w:lang w:val="de-DE"/>
        </w:rPr>
        <w:t>.</w:t>
      </w:r>
      <w:r w:rsidR="007805D1">
        <w:rPr>
          <w:b/>
          <w:sz w:val="22"/>
          <w:szCs w:val="22"/>
          <w:lang w:val="de-DE"/>
        </w:rPr>
        <w:t>06</w:t>
      </w:r>
      <w:r w:rsidRPr="004E0E71">
        <w:rPr>
          <w:b/>
          <w:sz w:val="22"/>
          <w:szCs w:val="22"/>
          <w:lang w:val="de-DE"/>
        </w:rPr>
        <w:t>.201</w:t>
      </w:r>
      <w:r w:rsidR="006C5825">
        <w:rPr>
          <w:b/>
          <w:sz w:val="22"/>
          <w:szCs w:val="22"/>
          <w:lang w:val="de-DE"/>
        </w:rPr>
        <w:t>7</w:t>
      </w:r>
      <w:r w:rsidRPr="004E0E71">
        <w:rPr>
          <w:sz w:val="22"/>
          <w:szCs w:val="22"/>
          <w:lang w:val="de-DE"/>
        </w:rPr>
        <w:t xml:space="preserve"> – </w:t>
      </w:r>
      <w:r w:rsidR="00303272" w:rsidRPr="00303272">
        <w:rPr>
          <w:sz w:val="22"/>
          <w:szCs w:val="22"/>
          <w:lang w:val="de-DE"/>
        </w:rPr>
        <w:t>Das EU-Projekt IMPECD (</w:t>
      </w:r>
      <w:proofErr w:type="spellStart"/>
      <w:r w:rsidR="00303272" w:rsidRPr="00303272">
        <w:rPr>
          <w:sz w:val="22"/>
          <w:szCs w:val="22"/>
          <w:lang w:val="de-DE"/>
        </w:rPr>
        <w:t>Improvement</w:t>
      </w:r>
      <w:proofErr w:type="spellEnd"/>
      <w:r w:rsidR="00303272" w:rsidRPr="00303272">
        <w:rPr>
          <w:sz w:val="22"/>
          <w:szCs w:val="22"/>
          <w:lang w:val="de-DE"/>
        </w:rPr>
        <w:t xml:space="preserve"> </w:t>
      </w:r>
      <w:proofErr w:type="spellStart"/>
      <w:r w:rsidR="00303272" w:rsidRPr="00303272">
        <w:rPr>
          <w:sz w:val="22"/>
          <w:szCs w:val="22"/>
          <w:lang w:val="de-DE"/>
        </w:rPr>
        <w:t>of</w:t>
      </w:r>
      <w:proofErr w:type="spellEnd"/>
      <w:r w:rsidR="00303272" w:rsidRPr="00303272">
        <w:rPr>
          <w:sz w:val="22"/>
          <w:szCs w:val="22"/>
          <w:lang w:val="de-DE"/>
        </w:rPr>
        <w:t xml:space="preserve"> Education and </w:t>
      </w:r>
      <w:proofErr w:type="spellStart"/>
      <w:r w:rsidR="00303272" w:rsidRPr="00303272">
        <w:rPr>
          <w:sz w:val="22"/>
          <w:szCs w:val="22"/>
          <w:lang w:val="de-DE"/>
        </w:rPr>
        <w:t>Competences</w:t>
      </w:r>
      <w:proofErr w:type="spellEnd"/>
      <w:r w:rsidR="00303272" w:rsidRPr="00303272">
        <w:rPr>
          <w:sz w:val="22"/>
          <w:szCs w:val="22"/>
          <w:lang w:val="de-DE"/>
        </w:rPr>
        <w:t xml:space="preserve"> in </w:t>
      </w:r>
      <w:proofErr w:type="spellStart"/>
      <w:r w:rsidR="00303272" w:rsidRPr="00303272">
        <w:rPr>
          <w:sz w:val="22"/>
          <w:szCs w:val="22"/>
          <w:lang w:val="de-DE"/>
        </w:rPr>
        <w:t>Dietetics</w:t>
      </w:r>
      <w:proofErr w:type="spellEnd"/>
      <w:r w:rsidR="00303272" w:rsidRPr="00303272">
        <w:rPr>
          <w:sz w:val="22"/>
          <w:szCs w:val="22"/>
          <w:lang w:val="de-DE"/>
        </w:rPr>
        <w:t xml:space="preserve">) </w:t>
      </w:r>
      <w:r w:rsidR="00B36091">
        <w:rPr>
          <w:sz w:val="22"/>
          <w:szCs w:val="22"/>
          <w:lang w:val="de-DE"/>
        </w:rPr>
        <w:t>entwirft</w:t>
      </w:r>
      <w:r w:rsidR="00B36091" w:rsidRPr="00303272">
        <w:rPr>
          <w:sz w:val="22"/>
          <w:szCs w:val="22"/>
          <w:lang w:val="de-DE"/>
        </w:rPr>
        <w:t xml:space="preserve"> </w:t>
      </w:r>
      <w:r w:rsidR="00303272" w:rsidRPr="00303272">
        <w:rPr>
          <w:sz w:val="22"/>
          <w:szCs w:val="22"/>
          <w:lang w:val="de-DE"/>
        </w:rPr>
        <w:t xml:space="preserve">einheitliche Standards </w:t>
      </w:r>
      <w:r w:rsidR="00257838">
        <w:rPr>
          <w:sz w:val="22"/>
          <w:szCs w:val="22"/>
          <w:lang w:val="de-DE"/>
        </w:rPr>
        <w:t xml:space="preserve">für die Ernährungstherapie </w:t>
      </w:r>
      <w:r w:rsidR="00303272" w:rsidRPr="00303272">
        <w:rPr>
          <w:sz w:val="22"/>
          <w:szCs w:val="22"/>
          <w:lang w:val="de-DE"/>
        </w:rPr>
        <w:t xml:space="preserve">in Form eines frei zugänglichen Online-Kurses (Massive Open Online Course – MOOC). </w:t>
      </w:r>
      <w:r w:rsidR="00772E47" w:rsidRPr="00766E94">
        <w:rPr>
          <w:sz w:val="22"/>
          <w:szCs w:val="22"/>
          <w:lang w:val="de-DE"/>
        </w:rPr>
        <w:t xml:space="preserve">MOOCs (ausgesprochen: </w:t>
      </w:r>
      <w:proofErr w:type="spellStart"/>
      <w:r w:rsidR="00772E47" w:rsidRPr="00766E94">
        <w:rPr>
          <w:sz w:val="22"/>
          <w:szCs w:val="22"/>
          <w:lang w:val="de-DE"/>
        </w:rPr>
        <w:t>Muugs</w:t>
      </w:r>
      <w:proofErr w:type="spellEnd"/>
      <w:r w:rsidR="00772E47" w:rsidRPr="00766E94">
        <w:rPr>
          <w:sz w:val="22"/>
          <w:szCs w:val="22"/>
          <w:lang w:val="de-DE"/>
        </w:rPr>
        <w:t xml:space="preserve">) sind offene Online-Kurse und -vorlesungen mit einer meist großen Anzahl an Teilnehmenden. </w:t>
      </w:r>
      <w:r w:rsidR="00772E47">
        <w:rPr>
          <w:sz w:val="22"/>
          <w:szCs w:val="22"/>
          <w:lang w:val="de-DE"/>
        </w:rPr>
        <w:t>Solche</w:t>
      </w:r>
      <w:r w:rsidR="00772E47" w:rsidRPr="00766E94">
        <w:rPr>
          <w:sz w:val="22"/>
          <w:szCs w:val="22"/>
          <w:lang w:val="de-DE"/>
        </w:rPr>
        <w:t xml:space="preserve"> Kurse werden seit einigen Jahren von Hochschulen verstärkt eingesetzt.</w:t>
      </w:r>
    </w:p>
    <w:p w:rsidR="00772E47" w:rsidRDefault="00772E47" w:rsidP="00303272">
      <w:pPr>
        <w:rPr>
          <w:sz w:val="22"/>
          <w:szCs w:val="22"/>
          <w:lang w:val="de-DE"/>
        </w:rPr>
      </w:pPr>
    </w:p>
    <w:p w:rsidR="00303272" w:rsidRDefault="00772E47" w:rsidP="00772E47">
      <w:pPr>
        <w:rPr>
          <w:sz w:val="22"/>
          <w:szCs w:val="22"/>
          <w:lang w:val="de-DE"/>
        </w:rPr>
      </w:pPr>
      <w:r>
        <w:rPr>
          <w:sz w:val="22"/>
          <w:szCs w:val="22"/>
          <w:lang w:val="de-DE"/>
        </w:rPr>
        <w:t xml:space="preserve">Im Projekt IMPECD wird ein MOOC </w:t>
      </w:r>
      <w:r w:rsidR="00B36091">
        <w:rPr>
          <w:sz w:val="22"/>
          <w:szCs w:val="22"/>
          <w:lang w:val="de-DE"/>
        </w:rPr>
        <w:t>gestaltet</w:t>
      </w:r>
      <w:r>
        <w:rPr>
          <w:sz w:val="22"/>
          <w:szCs w:val="22"/>
          <w:lang w:val="de-DE"/>
        </w:rPr>
        <w:t xml:space="preserve">, mit dem </w:t>
      </w:r>
      <w:proofErr w:type="spellStart"/>
      <w:r>
        <w:rPr>
          <w:sz w:val="22"/>
          <w:szCs w:val="22"/>
          <w:lang w:val="de-DE"/>
        </w:rPr>
        <w:t>Diätologinnen</w:t>
      </w:r>
      <w:proofErr w:type="spellEnd"/>
      <w:r>
        <w:rPr>
          <w:sz w:val="22"/>
          <w:szCs w:val="22"/>
          <w:lang w:val="de-DE"/>
        </w:rPr>
        <w:t xml:space="preserve"> und </w:t>
      </w:r>
      <w:proofErr w:type="spellStart"/>
      <w:r>
        <w:rPr>
          <w:sz w:val="22"/>
          <w:szCs w:val="22"/>
          <w:lang w:val="de-DE"/>
        </w:rPr>
        <w:t>Diätologen</w:t>
      </w:r>
      <w:proofErr w:type="spellEnd"/>
      <w:r>
        <w:rPr>
          <w:sz w:val="22"/>
          <w:szCs w:val="22"/>
          <w:lang w:val="de-DE"/>
        </w:rPr>
        <w:t xml:space="preserve"> </w:t>
      </w:r>
      <w:r w:rsidRPr="00303272">
        <w:rPr>
          <w:sz w:val="22"/>
          <w:szCs w:val="22"/>
          <w:lang w:val="de-DE"/>
        </w:rPr>
        <w:t>an virtuellen Patientinnen und Patienten</w:t>
      </w:r>
      <w:r>
        <w:rPr>
          <w:sz w:val="22"/>
          <w:szCs w:val="22"/>
          <w:lang w:val="de-DE"/>
        </w:rPr>
        <w:t xml:space="preserve"> trainieren können. </w:t>
      </w:r>
      <w:r w:rsidR="00697166">
        <w:rPr>
          <w:sz w:val="22"/>
          <w:szCs w:val="22"/>
          <w:lang w:val="de-DE"/>
        </w:rPr>
        <w:t>Der</w:t>
      </w:r>
      <w:r w:rsidR="00697166" w:rsidRPr="00766E94">
        <w:rPr>
          <w:sz w:val="22"/>
          <w:szCs w:val="22"/>
          <w:lang w:val="de-DE"/>
        </w:rPr>
        <w:t xml:space="preserve"> </w:t>
      </w:r>
      <w:r w:rsidR="00697166">
        <w:rPr>
          <w:sz w:val="22"/>
          <w:szCs w:val="22"/>
          <w:lang w:val="de-DE"/>
        </w:rPr>
        <w:t xml:space="preserve">Kurs </w:t>
      </w:r>
      <w:r w:rsidR="00697166" w:rsidRPr="00766E94">
        <w:rPr>
          <w:sz w:val="22"/>
          <w:szCs w:val="22"/>
          <w:lang w:val="de-DE"/>
        </w:rPr>
        <w:t xml:space="preserve">wird nach Abschluss des Projekts </w:t>
      </w:r>
      <w:r w:rsidR="00A014AE">
        <w:rPr>
          <w:sz w:val="22"/>
          <w:szCs w:val="22"/>
          <w:lang w:val="de-DE"/>
        </w:rPr>
        <w:t xml:space="preserve">2018 </w:t>
      </w:r>
      <w:r w:rsidR="00697166" w:rsidRPr="00766E94">
        <w:rPr>
          <w:sz w:val="22"/>
          <w:szCs w:val="22"/>
          <w:lang w:val="de-DE"/>
        </w:rPr>
        <w:t>für Hochschul</w:t>
      </w:r>
      <w:r w:rsidR="00697166">
        <w:rPr>
          <w:sz w:val="22"/>
          <w:szCs w:val="22"/>
          <w:lang w:val="de-DE"/>
        </w:rPr>
        <w:t>en frei zugänglich sein. „</w:t>
      </w:r>
      <w:r>
        <w:rPr>
          <w:sz w:val="22"/>
          <w:szCs w:val="22"/>
          <w:lang w:val="de-DE"/>
        </w:rPr>
        <w:t>D</w:t>
      </w:r>
      <w:r w:rsidR="00303272" w:rsidRPr="00303272">
        <w:rPr>
          <w:sz w:val="22"/>
          <w:szCs w:val="22"/>
          <w:lang w:val="de-DE"/>
        </w:rPr>
        <w:t>iese innovative Lernmöglichkeit fördert die Qualität in Studium und Beruf sowi</w:t>
      </w:r>
      <w:r>
        <w:rPr>
          <w:sz w:val="22"/>
          <w:szCs w:val="22"/>
          <w:lang w:val="de-DE"/>
        </w:rPr>
        <w:t>e den internationalen Austausch</w:t>
      </w:r>
      <w:r w:rsidR="00B36091">
        <w:rPr>
          <w:sz w:val="22"/>
          <w:szCs w:val="22"/>
          <w:lang w:val="de-DE"/>
        </w:rPr>
        <w:t xml:space="preserve">. </w:t>
      </w:r>
      <w:r w:rsidR="00B36091" w:rsidRPr="00961F16">
        <w:rPr>
          <w:sz w:val="22"/>
          <w:szCs w:val="22"/>
          <w:lang w:val="de-DE"/>
        </w:rPr>
        <w:t xml:space="preserve">Hoch qualifiziertes Personal ist die Schlüsselressource des Gesundheitssektors. Das Projekt IMPECD zielt auf eine Qualitätssteigerung in der Ausbildung und Expertise von </w:t>
      </w:r>
      <w:proofErr w:type="spellStart"/>
      <w:r w:rsidR="00B36091" w:rsidRPr="00961F16">
        <w:rPr>
          <w:sz w:val="22"/>
          <w:szCs w:val="22"/>
          <w:lang w:val="de-DE"/>
        </w:rPr>
        <w:t>Diätolog</w:t>
      </w:r>
      <w:r w:rsidR="00B36091">
        <w:rPr>
          <w:sz w:val="22"/>
          <w:szCs w:val="22"/>
          <w:lang w:val="de-DE"/>
        </w:rPr>
        <w:t>i</w:t>
      </w:r>
      <w:r w:rsidR="00B36091" w:rsidRPr="00961F16">
        <w:rPr>
          <w:sz w:val="22"/>
          <w:szCs w:val="22"/>
          <w:lang w:val="de-DE"/>
        </w:rPr>
        <w:t>nnen</w:t>
      </w:r>
      <w:proofErr w:type="spellEnd"/>
      <w:r w:rsidR="00B36091" w:rsidRPr="00961F16">
        <w:rPr>
          <w:sz w:val="22"/>
          <w:szCs w:val="22"/>
          <w:lang w:val="de-DE"/>
        </w:rPr>
        <w:t xml:space="preserve"> </w:t>
      </w:r>
      <w:r w:rsidR="00B36091">
        <w:rPr>
          <w:sz w:val="22"/>
          <w:szCs w:val="22"/>
          <w:lang w:val="de-DE"/>
        </w:rPr>
        <w:t xml:space="preserve">und </w:t>
      </w:r>
      <w:proofErr w:type="spellStart"/>
      <w:r w:rsidR="00B36091">
        <w:rPr>
          <w:sz w:val="22"/>
          <w:szCs w:val="22"/>
          <w:lang w:val="de-DE"/>
        </w:rPr>
        <w:t>Diätologen</w:t>
      </w:r>
      <w:proofErr w:type="spellEnd"/>
      <w:r w:rsidR="00B36091">
        <w:rPr>
          <w:sz w:val="22"/>
          <w:szCs w:val="22"/>
          <w:lang w:val="de-DE"/>
        </w:rPr>
        <w:t xml:space="preserve"> </w:t>
      </w:r>
      <w:r w:rsidR="00B36091" w:rsidRPr="00961F16">
        <w:rPr>
          <w:sz w:val="22"/>
          <w:szCs w:val="22"/>
          <w:lang w:val="de-DE"/>
        </w:rPr>
        <w:t>ab</w:t>
      </w:r>
      <w:r>
        <w:rPr>
          <w:sz w:val="22"/>
          <w:szCs w:val="22"/>
          <w:lang w:val="de-DE"/>
        </w:rPr>
        <w:t>“</w:t>
      </w:r>
      <w:r w:rsidR="004B1384">
        <w:rPr>
          <w:sz w:val="22"/>
          <w:szCs w:val="22"/>
          <w:lang w:val="de-DE"/>
        </w:rPr>
        <w:t>, erklärt</w:t>
      </w:r>
      <w:r>
        <w:rPr>
          <w:sz w:val="22"/>
          <w:szCs w:val="22"/>
          <w:lang w:val="de-DE"/>
        </w:rPr>
        <w:t xml:space="preserve"> </w:t>
      </w:r>
      <w:r w:rsidR="00B36091" w:rsidRPr="00303272">
        <w:rPr>
          <w:sz w:val="22"/>
          <w:szCs w:val="22"/>
          <w:lang w:val="de-DE"/>
        </w:rPr>
        <w:t>Projektleiterin Alexandra Kolm vom Institut für Gesundheitswissenschaften der FH St. Pölten</w:t>
      </w:r>
      <w:r>
        <w:rPr>
          <w:sz w:val="22"/>
          <w:szCs w:val="22"/>
          <w:lang w:val="de-DE"/>
        </w:rPr>
        <w:t>.</w:t>
      </w:r>
    </w:p>
    <w:p w:rsidR="00303272" w:rsidRDefault="00303272" w:rsidP="00303272">
      <w:pPr>
        <w:rPr>
          <w:sz w:val="22"/>
          <w:szCs w:val="22"/>
          <w:lang w:val="de-DE"/>
        </w:rPr>
      </w:pPr>
    </w:p>
    <w:p w:rsidR="00697166" w:rsidRPr="00D054DD" w:rsidRDefault="00201334" w:rsidP="00697166">
      <w:pPr>
        <w:rPr>
          <w:b/>
          <w:sz w:val="22"/>
          <w:szCs w:val="22"/>
          <w:lang w:val="de-DE"/>
        </w:rPr>
      </w:pPr>
      <w:r>
        <w:rPr>
          <w:b/>
          <w:sz w:val="22"/>
          <w:szCs w:val="22"/>
          <w:lang w:val="de-DE"/>
        </w:rPr>
        <w:t>Erste</w:t>
      </w:r>
      <w:r w:rsidR="00697166">
        <w:rPr>
          <w:b/>
          <w:sz w:val="22"/>
          <w:szCs w:val="22"/>
          <w:lang w:val="de-DE"/>
        </w:rPr>
        <w:t xml:space="preserve"> Test</w:t>
      </w:r>
      <w:r w:rsidR="004C7838">
        <w:rPr>
          <w:b/>
          <w:sz w:val="22"/>
          <w:szCs w:val="22"/>
          <w:lang w:val="de-DE"/>
        </w:rPr>
        <w:t>s</w:t>
      </w:r>
      <w:r w:rsidR="00697166">
        <w:rPr>
          <w:b/>
          <w:sz w:val="22"/>
          <w:szCs w:val="22"/>
          <w:lang w:val="de-DE"/>
        </w:rPr>
        <w:t xml:space="preserve"> </w:t>
      </w:r>
      <w:r w:rsidR="006C5A5C">
        <w:rPr>
          <w:b/>
          <w:sz w:val="22"/>
          <w:szCs w:val="22"/>
          <w:lang w:val="de-DE"/>
        </w:rPr>
        <w:t>an den</w:t>
      </w:r>
      <w:r w:rsidR="00697166">
        <w:rPr>
          <w:b/>
          <w:sz w:val="22"/>
          <w:szCs w:val="22"/>
          <w:lang w:val="de-DE"/>
        </w:rPr>
        <w:t xml:space="preserve"> virtuellen Patientinnen und Patienten</w:t>
      </w:r>
    </w:p>
    <w:p w:rsidR="0098696A" w:rsidRDefault="00697166" w:rsidP="00303272">
      <w:pPr>
        <w:rPr>
          <w:sz w:val="22"/>
          <w:szCs w:val="22"/>
          <w:lang w:val="de-DE"/>
        </w:rPr>
      </w:pPr>
      <w:r>
        <w:rPr>
          <w:sz w:val="22"/>
          <w:szCs w:val="22"/>
          <w:lang w:val="de-DE"/>
        </w:rPr>
        <w:t xml:space="preserve">Die FH St. Pölten kooperiert dazu im Projekt mit </w:t>
      </w:r>
      <w:r w:rsidR="0098696A" w:rsidRPr="0098696A">
        <w:rPr>
          <w:sz w:val="22"/>
          <w:szCs w:val="22"/>
          <w:lang w:val="de-DE"/>
        </w:rPr>
        <w:t xml:space="preserve">Hochschulen aus Antwerpen (B), Fulda (D), Groningen (NL) </w:t>
      </w:r>
      <w:r w:rsidR="00242CF7">
        <w:rPr>
          <w:sz w:val="22"/>
          <w:szCs w:val="22"/>
          <w:lang w:val="de-DE"/>
        </w:rPr>
        <w:t>sowie</w:t>
      </w:r>
      <w:r w:rsidR="00242CF7" w:rsidRPr="0098696A">
        <w:rPr>
          <w:sz w:val="22"/>
          <w:szCs w:val="22"/>
          <w:lang w:val="de-DE"/>
        </w:rPr>
        <w:t xml:space="preserve"> </w:t>
      </w:r>
      <w:r w:rsidR="0098696A" w:rsidRPr="0098696A">
        <w:rPr>
          <w:sz w:val="22"/>
          <w:szCs w:val="22"/>
          <w:lang w:val="de-DE"/>
        </w:rPr>
        <w:t xml:space="preserve">Neubrandenburg (D) </w:t>
      </w:r>
      <w:r>
        <w:rPr>
          <w:sz w:val="22"/>
          <w:szCs w:val="22"/>
          <w:lang w:val="de-DE"/>
        </w:rPr>
        <w:t xml:space="preserve">und </w:t>
      </w:r>
      <w:r w:rsidR="0098696A">
        <w:rPr>
          <w:sz w:val="22"/>
          <w:szCs w:val="22"/>
          <w:lang w:val="de-DE"/>
        </w:rPr>
        <w:t xml:space="preserve">entwickelt </w:t>
      </w:r>
      <w:r>
        <w:rPr>
          <w:sz w:val="22"/>
          <w:szCs w:val="22"/>
          <w:lang w:val="de-DE"/>
        </w:rPr>
        <w:t>gemeinsam mit diesen</w:t>
      </w:r>
      <w:r w:rsidR="0098696A" w:rsidRPr="0098696A">
        <w:rPr>
          <w:sz w:val="22"/>
          <w:szCs w:val="22"/>
          <w:lang w:val="de-DE"/>
        </w:rPr>
        <w:t xml:space="preserve"> </w:t>
      </w:r>
      <w:r w:rsidR="00A014AE">
        <w:rPr>
          <w:sz w:val="22"/>
          <w:szCs w:val="22"/>
          <w:lang w:val="de-DE"/>
        </w:rPr>
        <w:t>fünf</w:t>
      </w:r>
      <w:r w:rsidR="00A014AE" w:rsidRPr="0098696A">
        <w:rPr>
          <w:sz w:val="22"/>
          <w:szCs w:val="22"/>
          <w:lang w:val="de-DE"/>
        </w:rPr>
        <w:t xml:space="preserve"> </w:t>
      </w:r>
      <w:r w:rsidR="0098696A" w:rsidRPr="0098696A">
        <w:rPr>
          <w:sz w:val="22"/>
          <w:szCs w:val="22"/>
          <w:lang w:val="de-DE"/>
        </w:rPr>
        <w:t>virtuelle klinische Fallbeispiele.</w:t>
      </w:r>
      <w:r w:rsidR="00CC1ABE">
        <w:rPr>
          <w:sz w:val="22"/>
          <w:szCs w:val="22"/>
          <w:lang w:val="de-DE"/>
        </w:rPr>
        <w:t xml:space="preserve"> </w:t>
      </w:r>
      <w:r w:rsidR="001F1D59">
        <w:rPr>
          <w:sz w:val="22"/>
          <w:szCs w:val="22"/>
          <w:lang w:val="de-DE"/>
        </w:rPr>
        <w:t>Erste Tests und eine Evaluierung</w:t>
      </w:r>
      <w:r w:rsidR="001F1D59" w:rsidRPr="001F1D59">
        <w:rPr>
          <w:sz w:val="22"/>
          <w:szCs w:val="22"/>
          <w:lang w:val="de-DE"/>
        </w:rPr>
        <w:t xml:space="preserve"> der virtuellen Patientinnen- und Patientenfälle im MOOC </w:t>
      </w:r>
      <w:r w:rsidR="001F1D59">
        <w:rPr>
          <w:sz w:val="22"/>
          <w:szCs w:val="22"/>
          <w:lang w:val="de-DE"/>
        </w:rPr>
        <w:t>fanden vor Kurzem</w:t>
      </w:r>
      <w:r w:rsidR="001F1D59" w:rsidRPr="001F1D59">
        <w:rPr>
          <w:sz w:val="22"/>
          <w:szCs w:val="22"/>
          <w:lang w:val="de-DE"/>
        </w:rPr>
        <w:t xml:space="preserve"> während </w:t>
      </w:r>
      <w:r w:rsidR="001F1D59">
        <w:rPr>
          <w:sz w:val="22"/>
          <w:szCs w:val="22"/>
          <w:lang w:val="de-DE"/>
        </w:rPr>
        <w:t>eines</w:t>
      </w:r>
      <w:r w:rsidR="001F1D59" w:rsidRPr="001F1D59">
        <w:rPr>
          <w:sz w:val="22"/>
          <w:szCs w:val="22"/>
          <w:lang w:val="de-DE"/>
        </w:rPr>
        <w:t xml:space="preserve"> Intensive</w:t>
      </w:r>
      <w:r w:rsidR="002A36F9">
        <w:rPr>
          <w:sz w:val="22"/>
          <w:szCs w:val="22"/>
          <w:lang w:val="de-DE"/>
        </w:rPr>
        <w:t>-</w:t>
      </w:r>
      <w:r w:rsidR="001F1D59" w:rsidRPr="001F1D59">
        <w:rPr>
          <w:sz w:val="22"/>
          <w:szCs w:val="22"/>
          <w:lang w:val="de-DE"/>
        </w:rPr>
        <w:t>Study</w:t>
      </w:r>
      <w:r w:rsidR="002A36F9">
        <w:rPr>
          <w:sz w:val="22"/>
          <w:szCs w:val="22"/>
          <w:lang w:val="de-DE"/>
        </w:rPr>
        <w:t>-</w:t>
      </w:r>
      <w:r w:rsidR="001F1D59" w:rsidRPr="001F1D59">
        <w:rPr>
          <w:sz w:val="22"/>
          <w:szCs w:val="22"/>
          <w:lang w:val="de-DE"/>
        </w:rPr>
        <w:t>Programme</w:t>
      </w:r>
      <w:r w:rsidR="00A014AE">
        <w:rPr>
          <w:sz w:val="22"/>
          <w:szCs w:val="22"/>
          <w:lang w:val="de-DE"/>
        </w:rPr>
        <w:t>s</w:t>
      </w:r>
      <w:r w:rsidR="001F1D59" w:rsidRPr="001F1D59">
        <w:rPr>
          <w:sz w:val="22"/>
          <w:szCs w:val="22"/>
          <w:lang w:val="de-DE"/>
        </w:rPr>
        <w:t xml:space="preserve"> </w:t>
      </w:r>
      <w:r w:rsidR="001F1D59">
        <w:rPr>
          <w:sz w:val="22"/>
          <w:szCs w:val="22"/>
          <w:lang w:val="de-DE"/>
        </w:rPr>
        <w:t>zum internationalen Austausch</w:t>
      </w:r>
      <w:r w:rsidR="001F1D59" w:rsidRPr="001F1D59">
        <w:rPr>
          <w:sz w:val="22"/>
          <w:szCs w:val="22"/>
          <w:lang w:val="de-DE"/>
        </w:rPr>
        <w:t xml:space="preserve"> in Antwerpen </w:t>
      </w:r>
      <w:r w:rsidR="001F1D59">
        <w:rPr>
          <w:sz w:val="22"/>
          <w:szCs w:val="22"/>
          <w:lang w:val="de-DE"/>
        </w:rPr>
        <w:t>statt</w:t>
      </w:r>
      <w:r w:rsidR="001F1D59" w:rsidRPr="001F1D59">
        <w:rPr>
          <w:sz w:val="22"/>
          <w:szCs w:val="22"/>
          <w:lang w:val="de-DE"/>
        </w:rPr>
        <w:t xml:space="preserve">, an </w:t>
      </w:r>
      <w:r w:rsidR="001F1D59">
        <w:rPr>
          <w:sz w:val="22"/>
          <w:szCs w:val="22"/>
          <w:lang w:val="de-DE"/>
        </w:rPr>
        <w:t>dem</w:t>
      </w:r>
      <w:r w:rsidR="001F1D59" w:rsidRPr="001F1D59">
        <w:rPr>
          <w:sz w:val="22"/>
          <w:szCs w:val="22"/>
          <w:lang w:val="de-DE"/>
        </w:rPr>
        <w:t xml:space="preserve"> </w:t>
      </w:r>
      <w:r w:rsidR="006C5A5C">
        <w:rPr>
          <w:sz w:val="22"/>
          <w:szCs w:val="22"/>
          <w:lang w:val="de-DE"/>
        </w:rPr>
        <w:t xml:space="preserve">insgesamt </w:t>
      </w:r>
      <w:r w:rsidR="001F1D59" w:rsidRPr="001F1D59">
        <w:rPr>
          <w:sz w:val="22"/>
          <w:szCs w:val="22"/>
          <w:lang w:val="de-DE"/>
        </w:rPr>
        <w:t xml:space="preserve">25 Studierende </w:t>
      </w:r>
      <w:r w:rsidR="006C5A5C">
        <w:rPr>
          <w:sz w:val="22"/>
          <w:szCs w:val="22"/>
          <w:lang w:val="de-DE"/>
        </w:rPr>
        <w:t>von</w:t>
      </w:r>
      <w:r w:rsidR="001F1D59" w:rsidRPr="001F1D59">
        <w:rPr>
          <w:sz w:val="22"/>
          <w:szCs w:val="22"/>
          <w:lang w:val="de-DE"/>
        </w:rPr>
        <w:t xml:space="preserve"> den fünf Hochschulen teilgenommen haben.</w:t>
      </w:r>
    </w:p>
    <w:p w:rsidR="001F1D59" w:rsidRDefault="001F1D59" w:rsidP="00303272">
      <w:pPr>
        <w:rPr>
          <w:sz w:val="22"/>
          <w:szCs w:val="22"/>
          <w:lang w:val="de-DE"/>
        </w:rPr>
      </w:pPr>
    </w:p>
    <w:p w:rsidR="00A014AE" w:rsidRDefault="00A014AE" w:rsidP="00303272">
      <w:pPr>
        <w:rPr>
          <w:sz w:val="22"/>
          <w:szCs w:val="22"/>
          <w:lang w:val="de-DE"/>
        </w:rPr>
      </w:pPr>
      <w:r>
        <w:rPr>
          <w:sz w:val="22"/>
          <w:szCs w:val="22"/>
          <w:lang w:val="de-DE"/>
        </w:rPr>
        <w:t>Die ersten Ergebnisse dieser Tests sind sehr positiv verlaufen, die Studierenden schätzen das Online-Training an virtuellen Fallbeispielen sowie den Austausch mit internationalen Kolleginnen und Kollegen. „Die Anwendung europäischer Leitlinien für die Ernährungstherapie ist durchaus eine Herausforderung, da neben der sprachlichen Barriere auch die Fähigkeit gefordert ist, theoretisches Wissen an einem realen Fallbeispiel anzuwenden“, berichtet Daniela Wewerka-</w:t>
      </w:r>
      <w:r>
        <w:rPr>
          <w:sz w:val="22"/>
          <w:szCs w:val="22"/>
          <w:lang w:val="de-DE"/>
        </w:rPr>
        <w:lastRenderedPageBreak/>
        <w:t xml:space="preserve">Kreimel, </w:t>
      </w:r>
      <w:r w:rsidR="002A0087">
        <w:rPr>
          <w:sz w:val="22"/>
          <w:szCs w:val="22"/>
          <w:lang w:val="de-DE"/>
        </w:rPr>
        <w:t xml:space="preserve">stellvertretende Leiterin des Studiengangs </w:t>
      </w:r>
      <w:proofErr w:type="spellStart"/>
      <w:r w:rsidR="002A0087">
        <w:rPr>
          <w:sz w:val="22"/>
          <w:szCs w:val="22"/>
          <w:lang w:val="de-DE"/>
        </w:rPr>
        <w:t>Diätologie</w:t>
      </w:r>
      <w:proofErr w:type="spellEnd"/>
      <w:r w:rsidR="002A0087">
        <w:rPr>
          <w:sz w:val="22"/>
          <w:szCs w:val="22"/>
          <w:lang w:val="de-DE"/>
        </w:rPr>
        <w:t xml:space="preserve"> an der FH St. Pölten, </w:t>
      </w:r>
      <w:r>
        <w:rPr>
          <w:sz w:val="22"/>
          <w:szCs w:val="22"/>
          <w:lang w:val="de-DE"/>
        </w:rPr>
        <w:t xml:space="preserve">die </w:t>
      </w:r>
      <w:r w:rsidR="002A0087">
        <w:rPr>
          <w:sz w:val="22"/>
          <w:szCs w:val="22"/>
          <w:lang w:val="de-DE"/>
        </w:rPr>
        <w:t xml:space="preserve">die </w:t>
      </w:r>
      <w:r>
        <w:rPr>
          <w:sz w:val="22"/>
          <w:szCs w:val="22"/>
          <w:lang w:val="de-DE"/>
        </w:rPr>
        <w:t xml:space="preserve">Fallbeispiele </w:t>
      </w:r>
      <w:r w:rsidR="002A0087">
        <w:rPr>
          <w:sz w:val="22"/>
          <w:szCs w:val="22"/>
          <w:lang w:val="de-DE"/>
        </w:rPr>
        <w:t>mitentwickelt hat</w:t>
      </w:r>
      <w:r>
        <w:rPr>
          <w:sz w:val="22"/>
          <w:szCs w:val="22"/>
          <w:lang w:val="de-DE"/>
        </w:rPr>
        <w:t>.</w:t>
      </w:r>
      <w:r w:rsidR="00F33DDD">
        <w:rPr>
          <w:sz w:val="22"/>
          <w:szCs w:val="22"/>
          <w:lang w:val="de-DE"/>
        </w:rPr>
        <w:t xml:space="preserve"> </w:t>
      </w:r>
      <w:r w:rsidR="00D6376C">
        <w:rPr>
          <w:sz w:val="22"/>
          <w:szCs w:val="22"/>
          <w:lang w:val="de-DE"/>
        </w:rPr>
        <w:t xml:space="preserve">Der Kurs wird auf Englisch entwickelt </w:t>
      </w:r>
      <w:r w:rsidR="00D6376C" w:rsidRPr="00303272">
        <w:rPr>
          <w:sz w:val="22"/>
          <w:szCs w:val="22"/>
          <w:lang w:val="de-DE"/>
        </w:rPr>
        <w:t>–</w:t>
      </w:r>
      <w:r w:rsidR="00D6376C">
        <w:rPr>
          <w:sz w:val="22"/>
          <w:szCs w:val="22"/>
          <w:lang w:val="de-DE"/>
        </w:rPr>
        <w:t xml:space="preserve"> eine</w:t>
      </w:r>
      <w:r w:rsidR="00F33DDD">
        <w:rPr>
          <w:sz w:val="22"/>
          <w:szCs w:val="22"/>
          <w:lang w:val="de-DE"/>
        </w:rPr>
        <w:t xml:space="preserve"> Voraussetzung für die internationale Vernetzung der Studierenden.</w:t>
      </w:r>
    </w:p>
    <w:p w:rsidR="00A014AE" w:rsidRDefault="00A014AE" w:rsidP="00303272">
      <w:pPr>
        <w:rPr>
          <w:sz w:val="22"/>
          <w:szCs w:val="22"/>
          <w:lang w:val="de-DE"/>
        </w:rPr>
      </w:pPr>
    </w:p>
    <w:p w:rsidR="001F1D59" w:rsidRDefault="002A0087" w:rsidP="00303272">
      <w:pPr>
        <w:rPr>
          <w:sz w:val="22"/>
          <w:szCs w:val="22"/>
          <w:lang w:val="de-DE"/>
        </w:rPr>
      </w:pPr>
      <w:r>
        <w:rPr>
          <w:sz w:val="22"/>
          <w:szCs w:val="22"/>
          <w:lang w:val="de-DE"/>
        </w:rPr>
        <w:t>Die Studierenden haben Benutzungsfreundlichkeit und</w:t>
      </w:r>
      <w:r w:rsidR="00CE0A7B">
        <w:rPr>
          <w:sz w:val="22"/>
          <w:szCs w:val="22"/>
          <w:lang w:val="de-DE"/>
        </w:rPr>
        <w:t xml:space="preserve"> </w:t>
      </w:r>
      <w:r w:rsidR="000542C3" w:rsidRPr="002A0087">
        <w:rPr>
          <w:sz w:val="22"/>
          <w:szCs w:val="22"/>
          <w:lang w:val="de-DE"/>
        </w:rPr>
        <w:t>Design des Online-Kurses positiv beurteilt. „</w:t>
      </w:r>
      <w:r w:rsidR="00F33DDD" w:rsidRPr="002A0087">
        <w:rPr>
          <w:sz w:val="22"/>
          <w:szCs w:val="22"/>
          <w:lang w:val="de-DE"/>
        </w:rPr>
        <w:t xml:space="preserve">Die Qualität </w:t>
      </w:r>
      <w:r w:rsidR="0005582C" w:rsidRPr="002A0087">
        <w:rPr>
          <w:sz w:val="22"/>
          <w:szCs w:val="22"/>
          <w:lang w:val="de-DE"/>
        </w:rPr>
        <w:t>der</w:t>
      </w:r>
      <w:r w:rsidR="00F33DDD" w:rsidRPr="002A0087">
        <w:rPr>
          <w:sz w:val="22"/>
          <w:szCs w:val="22"/>
          <w:lang w:val="de-DE"/>
        </w:rPr>
        <w:t xml:space="preserve"> Lernmaterialien als auch </w:t>
      </w:r>
      <w:r w:rsidR="0005582C" w:rsidRPr="002A0087">
        <w:rPr>
          <w:sz w:val="22"/>
          <w:szCs w:val="22"/>
          <w:lang w:val="de-DE"/>
        </w:rPr>
        <w:t xml:space="preserve">der </w:t>
      </w:r>
      <w:r w:rsidR="00F33DDD" w:rsidRPr="002A0087">
        <w:rPr>
          <w:sz w:val="22"/>
          <w:szCs w:val="22"/>
          <w:lang w:val="de-DE"/>
        </w:rPr>
        <w:t xml:space="preserve">Tests wurde von den </w:t>
      </w:r>
      <w:r w:rsidR="00201334" w:rsidRPr="002A0087">
        <w:rPr>
          <w:sz w:val="22"/>
          <w:szCs w:val="22"/>
          <w:lang w:val="de-DE"/>
        </w:rPr>
        <w:t xml:space="preserve">Teilnehmenden </w:t>
      </w:r>
      <w:r w:rsidR="00F33DDD" w:rsidRPr="002A0087">
        <w:rPr>
          <w:sz w:val="22"/>
          <w:szCs w:val="22"/>
          <w:lang w:val="de-DE"/>
        </w:rPr>
        <w:t>gut bewertet. Wir wissen, wo wir noch Verbesserungsbedarf haben</w:t>
      </w:r>
      <w:r>
        <w:rPr>
          <w:sz w:val="22"/>
          <w:szCs w:val="22"/>
          <w:lang w:val="de-DE"/>
        </w:rPr>
        <w:t>:</w:t>
      </w:r>
      <w:r w:rsidR="00F33DDD" w:rsidRPr="002A0087">
        <w:rPr>
          <w:sz w:val="22"/>
          <w:szCs w:val="22"/>
          <w:lang w:val="de-DE"/>
        </w:rPr>
        <w:t xml:space="preserve"> Die Interaktionen im Kurs zwischen den Studierenden sollte</w:t>
      </w:r>
      <w:r w:rsidR="00A66CA1">
        <w:rPr>
          <w:sz w:val="22"/>
          <w:szCs w:val="22"/>
          <w:lang w:val="de-DE"/>
        </w:rPr>
        <w:t>n</w:t>
      </w:r>
      <w:r w:rsidR="00F33DDD" w:rsidRPr="002A0087">
        <w:rPr>
          <w:sz w:val="22"/>
          <w:szCs w:val="22"/>
          <w:lang w:val="de-DE"/>
        </w:rPr>
        <w:t xml:space="preserve"> noch besser gefördert werden, sowie die Flexibilität im Kursraum</w:t>
      </w:r>
      <w:r w:rsidR="000542C3" w:rsidRPr="002A0087">
        <w:rPr>
          <w:sz w:val="22"/>
          <w:szCs w:val="22"/>
          <w:lang w:val="de-DE"/>
        </w:rPr>
        <w:t>“</w:t>
      </w:r>
      <w:r w:rsidR="00F33DDD" w:rsidRPr="002A0087">
        <w:rPr>
          <w:sz w:val="22"/>
          <w:szCs w:val="22"/>
          <w:lang w:val="de-DE"/>
        </w:rPr>
        <w:t>, berichtet Elisabeth Höld</w:t>
      </w:r>
      <w:r>
        <w:rPr>
          <w:sz w:val="22"/>
          <w:szCs w:val="22"/>
          <w:lang w:val="de-DE"/>
        </w:rPr>
        <w:t>, wissenschaftliche Mitarbeiterin</w:t>
      </w:r>
      <w:r w:rsidRPr="002A0087">
        <w:rPr>
          <w:sz w:val="22"/>
          <w:szCs w:val="22"/>
          <w:lang w:val="de-DE"/>
        </w:rPr>
        <w:t xml:space="preserve"> </w:t>
      </w:r>
      <w:r>
        <w:rPr>
          <w:sz w:val="22"/>
          <w:szCs w:val="22"/>
          <w:lang w:val="de-DE"/>
        </w:rPr>
        <w:t xml:space="preserve">am </w:t>
      </w:r>
      <w:r w:rsidRPr="002A0087">
        <w:rPr>
          <w:sz w:val="22"/>
          <w:szCs w:val="22"/>
          <w:lang w:val="de-DE"/>
        </w:rPr>
        <w:t>Institut für Gesundheitswissenschaften</w:t>
      </w:r>
      <w:r>
        <w:rPr>
          <w:sz w:val="22"/>
          <w:szCs w:val="22"/>
          <w:lang w:val="de-DE"/>
        </w:rPr>
        <w:t xml:space="preserve"> der FH St. Pölten und Leiterin des Arbeitspakets</w:t>
      </w:r>
      <w:r w:rsidR="00F33DDD" w:rsidRPr="002A0087">
        <w:rPr>
          <w:sz w:val="22"/>
          <w:szCs w:val="22"/>
          <w:lang w:val="de-DE"/>
        </w:rPr>
        <w:t xml:space="preserve"> zum Online-Kursraum.</w:t>
      </w:r>
    </w:p>
    <w:p w:rsidR="0098696A" w:rsidRDefault="0098696A" w:rsidP="00303272">
      <w:pPr>
        <w:rPr>
          <w:sz w:val="22"/>
          <w:szCs w:val="22"/>
          <w:lang w:val="de-DE"/>
        </w:rPr>
      </w:pPr>
    </w:p>
    <w:p w:rsidR="001F1D59" w:rsidRPr="001F1D59" w:rsidRDefault="001F1D59" w:rsidP="001F1D59">
      <w:pPr>
        <w:rPr>
          <w:b/>
          <w:sz w:val="22"/>
          <w:szCs w:val="22"/>
          <w:lang w:val="de-DE"/>
        </w:rPr>
      </w:pPr>
      <w:r w:rsidRPr="001F1D59">
        <w:rPr>
          <w:b/>
          <w:sz w:val="22"/>
          <w:szCs w:val="22"/>
          <w:lang w:val="de-DE"/>
        </w:rPr>
        <w:t xml:space="preserve">Positive Evaluierung </w:t>
      </w:r>
    </w:p>
    <w:p w:rsidR="001F1D59" w:rsidRDefault="0005582C" w:rsidP="001F1D59">
      <w:pPr>
        <w:rPr>
          <w:sz w:val="22"/>
          <w:szCs w:val="22"/>
          <w:lang w:val="de-DE"/>
        </w:rPr>
      </w:pPr>
      <w:r>
        <w:rPr>
          <w:sz w:val="22"/>
          <w:szCs w:val="22"/>
          <w:lang w:val="de-DE"/>
        </w:rPr>
        <w:t xml:space="preserve">Die hohen Qualitätsansprüche </w:t>
      </w:r>
      <w:r w:rsidR="00A23CEF">
        <w:rPr>
          <w:sz w:val="22"/>
          <w:szCs w:val="22"/>
          <w:lang w:val="de-DE"/>
        </w:rPr>
        <w:t>des Projektteams spiegeln sich nicht nur in der Entwicklung des MOOC. V</w:t>
      </w:r>
      <w:r w:rsidR="001F1D59">
        <w:rPr>
          <w:sz w:val="22"/>
          <w:szCs w:val="22"/>
          <w:lang w:val="de-DE"/>
        </w:rPr>
        <w:t xml:space="preserve">or </w:t>
      </w:r>
      <w:proofErr w:type="gramStart"/>
      <w:r w:rsidR="002A0087">
        <w:rPr>
          <w:sz w:val="22"/>
          <w:szCs w:val="22"/>
          <w:lang w:val="de-DE"/>
        </w:rPr>
        <w:t>K</w:t>
      </w:r>
      <w:r w:rsidR="00A014AE">
        <w:rPr>
          <w:sz w:val="22"/>
          <w:szCs w:val="22"/>
          <w:lang w:val="de-DE"/>
        </w:rPr>
        <w:t>urzem</w:t>
      </w:r>
      <w:proofErr w:type="gramEnd"/>
      <w:r w:rsidR="001F1D59">
        <w:rPr>
          <w:sz w:val="22"/>
          <w:szCs w:val="22"/>
          <w:lang w:val="de-DE"/>
        </w:rPr>
        <w:t xml:space="preserve"> hat der </w:t>
      </w:r>
      <w:r w:rsidR="001F1D59" w:rsidRPr="001F1D59">
        <w:rPr>
          <w:sz w:val="22"/>
          <w:szCs w:val="22"/>
          <w:lang w:val="de-DE"/>
        </w:rPr>
        <w:t>Ös</w:t>
      </w:r>
      <w:r w:rsidR="001F1D59">
        <w:rPr>
          <w:sz w:val="22"/>
          <w:szCs w:val="22"/>
          <w:lang w:val="de-DE"/>
        </w:rPr>
        <w:t>terreichische Austauschdienst (</w:t>
      </w:r>
      <w:proofErr w:type="spellStart"/>
      <w:r w:rsidR="001F1D59" w:rsidRPr="001F1D59">
        <w:rPr>
          <w:sz w:val="22"/>
          <w:szCs w:val="22"/>
          <w:lang w:val="de-DE"/>
        </w:rPr>
        <w:t>OeAD</w:t>
      </w:r>
      <w:proofErr w:type="spellEnd"/>
      <w:r w:rsidR="001F1D59">
        <w:rPr>
          <w:sz w:val="22"/>
          <w:szCs w:val="22"/>
          <w:lang w:val="de-DE"/>
        </w:rPr>
        <w:t xml:space="preserve">) den ersten Zwischenbericht des Projekts </w:t>
      </w:r>
      <w:r>
        <w:rPr>
          <w:sz w:val="22"/>
          <w:szCs w:val="22"/>
          <w:lang w:val="de-DE"/>
        </w:rPr>
        <w:t xml:space="preserve">äußerst </w:t>
      </w:r>
      <w:r w:rsidR="001F1D59">
        <w:rPr>
          <w:sz w:val="22"/>
          <w:szCs w:val="22"/>
          <w:lang w:val="de-DE"/>
        </w:rPr>
        <w:t xml:space="preserve">positiv evaluiert. </w:t>
      </w:r>
      <w:r w:rsidR="00306765">
        <w:rPr>
          <w:sz w:val="22"/>
          <w:szCs w:val="22"/>
          <w:lang w:val="de-DE"/>
        </w:rPr>
        <w:t xml:space="preserve">„Das zeigt, dass das Projekt auf dem richtigen Weg ist. Nun können die nächsten Schritte </w:t>
      </w:r>
      <w:r w:rsidR="00306765" w:rsidRPr="002A0087">
        <w:rPr>
          <w:sz w:val="22"/>
          <w:szCs w:val="22"/>
          <w:lang w:val="de-DE"/>
        </w:rPr>
        <w:t>wie zum Beispiel</w:t>
      </w:r>
      <w:r w:rsidR="002A0087" w:rsidRPr="002A0087">
        <w:rPr>
          <w:sz w:val="22"/>
          <w:szCs w:val="22"/>
          <w:lang w:val="de-DE"/>
        </w:rPr>
        <w:t xml:space="preserve"> die Weiterentwicklung und Komplexitätssteigerung der klinischen Fälle </w:t>
      </w:r>
      <w:r w:rsidR="00306765" w:rsidRPr="002A0087">
        <w:rPr>
          <w:sz w:val="22"/>
          <w:szCs w:val="22"/>
          <w:lang w:val="de-DE"/>
        </w:rPr>
        <w:t>umges</w:t>
      </w:r>
      <w:r w:rsidR="00306765">
        <w:rPr>
          <w:sz w:val="22"/>
          <w:szCs w:val="22"/>
          <w:lang w:val="de-DE"/>
        </w:rPr>
        <w:t>etzt werden“, sagt Kolm.</w:t>
      </w:r>
    </w:p>
    <w:p w:rsidR="002A36F9" w:rsidRDefault="002A36F9" w:rsidP="001F1D59">
      <w:pPr>
        <w:rPr>
          <w:sz w:val="22"/>
          <w:szCs w:val="22"/>
          <w:lang w:val="de-DE"/>
        </w:rPr>
      </w:pPr>
    </w:p>
    <w:p w:rsidR="00274672" w:rsidRDefault="002A36F9" w:rsidP="001F1D59">
      <w:pPr>
        <w:rPr>
          <w:b/>
          <w:sz w:val="22"/>
          <w:szCs w:val="22"/>
          <w:lang w:val="de-DE"/>
        </w:rPr>
      </w:pPr>
      <w:r w:rsidRPr="002A36F9">
        <w:rPr>
          <w:b/>
          <w:sz w:val="22"/>
          <w:szCs w:val="22"/>
          <w:lang w:val="de-DE"/>
        </w:rPr>
        <w:t>Foto</w:t>
      </w:r>
      <w:r w:rsidR="00274672">
        <w:rPr>
          <w:b/>
          <w:sz w:val="22"/>
          <w:szCs w:val="22"/>
          <w:lang w:val="de-DE"/>
        </w:rPr>
        <w:t>s</w:t>
      </w:r>
      <w:r w:rsidRPr="002A36F9">
        <w:rPr>
          <w:b/>
          <w:sz w:val="22"/>
          <w:szCs w:val="22"/>
          <w:lang w:val="de-DE"/>
        </w:rPr>
        <w:t>:</w:t>
      </w:r>
    </w:p>
    <w:p w:rsidR="002A36F9" w:rsidRDefault="002A36F9" w:rsidP="001F1D59">
      <w:pPr>
        <w:rPr>
          <w:sz w:val="22"/>
          <w:szCs w:val="22"/>
          <w:lang w:val="de-DE"/>
        </w:rPr>
      </w:pPr>
      <w:r>
        <w:rPr>
          <w:sz w:val="22"/>
          <w:szCs w:val="22"/>
          <w:lang w:val="de-DE"/>
        </w:rPr>
        <w:t xml:space="preserve">Gruppenfoto Intensive-Study-Programm, </w:t>
      </w:r>
      <w:proofErr w:type="spellStart"/>
      <w:r>
        <w:rPr>
          <w:sz w:val="22"/>
          <w:szCs w:val="22"/>
          <w:lang w:val="de-DE"/>
        </w:rPr>
        <w:t>Credit</w:t>
      </w:r>
      <w:proofErr w:type="spellEnd"/>
      <w:r>
        <w:rPr>
          <w:sz w:val="22"/>
          <w:szCs w:val="22"/>
          <w:lang w:val="de-DE"/>
        </w:rPr>
        <w:t xml:space="preserve">: </w:t>
      </w:r>
      <w:proofErr w:type="spellStart"/>
      <w:r w:rsidRPr="002A36F9">
        <w:rPr>
          <w:sz w:val="22"/>
          <w:szCs w:val="22"/>
          <w:lang w:val="de-DE"/>
        </w:rPr>
        <w:t>KohlenbergMüller</w:t>
      </w:r>
      <w:proofErr w:type="spellEnd"/>
    </w:p>
    <w:p w:rsidR="00274672" w:rsidRPr="00274672" w:rsidRDefault="00274672" w:rsidP="001F1D59">
      <w:pPr>
        <w:rPr>
          <w:sz w:val="22"/>
          <w:szCs w:val="22"/>
          <w:lang w:val="en-US"/>
        </w:rPr>
      </w:pPr>
      <w:r w:rsidRPr="00274672">
        <w:rPr>
          <w:sz w:val="22"/>
          <w:szCs w:val="22"/>
          <w:lang w:val="en-US"/>
        </w:rPr>
        <w:t>FH St. Pölten, Credit: Martin Lifka Photography</w:t>
      </w:r>
    </w:p>
    <w:p w:rsidR="00303272" w:rsidRPr="00274672" w:rsidRDefault="00303272" w:rsidP="00303272">
      <w:pPr>
        <w:rPr>
          <w:sz w:val="18"/>
          <w:szCs w:val="18"/>
          <w:lang w:val="en-US"/>
        </w:rPr>
      </w:pPr>
    </w:p>
    <w:p w:rsidR="00303272" w:rsidRPr="00090069" w:rsidRDefault="00303272" w:rsidP="00303272">
      <w:pPr>
        <w:rPr>
          <w:b/>
          <w:sz w:val="18"/>
          <w:szCs w:val="18"/>
          <w:lang w:val="en-US"/>
        </w:rPr>
      </w:pPr>
      <w:proofErr w:type="spellStart"/>
      <w:r w:rsidRPr="00090069">
        <w:rPr>
          <w:b/>
          <w:sz w:val="18"/>
          <w:szCs w:val="18"/>
          <w:lang w:val="en-US"/>
        </w:rPr>
        <w:t>Projekt</w:t>
      </w:r>
      <w:proofErr w:type="spellEnd"/>
      <w:r w:rsidRPr="00090069">
        <w:rPr>
          <w:b/>
          <w:sz w:val="18"/>
          <w:szCs w:val="18"/>
          <w:lang w:val="en-US"/>
        </w:rPr>
        <w:t xml:space="preserve"> IMPECD (Improvement of Education and Competences in Dietetics)</w:t>
      </w:r>
    </w:p>
    <w:p w:rsidR="00D22456" w:rsidRDefault="00303272" w:rsidP="00A722D5">
      <w:pPr>
        <w:rPr>
          <w:sz w:val="18"/>
          <w:szCs w:val="18"/>
          <w:lang w:val="de-DE"/>
        </w:rPr>
      </w:pPr>
      <w:r w:rsidRPr="00090069">
        <w:rPr>
          <w:sz w:val="18"/>
          <w:szCs w:val="18"/>
          <w:lang w:val="de-DE"/>
        </w:rPr>
        <w:t xml:space="preserve">Das Projekt wird im Rahmen des EU-Programms „Erasmus+ Strategic </w:t>
      </w:r>
      <w:proofErr w:type="spellStart"/>
      <w:r w:rsidRPr="00090069">
        <w:rPr>
          <w:sz w:val="18"/>
          <w:szCs w:val="18"/>
          <w:lang w:val="de-DE"/>
        </w:rPr>
        <w:t>Partnership</w:t>
      </w:r>
      <w:proofErr w:type="spellEnd"/>
      <w:r w:rsidRPr="00090069">
        <w:rPr>
          <w:sz w:val="18"/>
          <w:szCs w:val="18"/>
          <w:lang w:val="de-DE"/>
        </w:rPr>
        <w:t xml:space="preserve"> </w:t>
      </w:r>
      <w:proofErr w:type="spellStart"/>
      <w:r w:rsidRPr="00090069">
        <w:rPr>
          <w:sz w:val="18"/>
          <w:szCs w:val="18"/>
          <w:lang w:val="de-DE"/>
        </w:rPr>
        <w:t>for</w:t>
      </w:r>
      <w:proofErr w:type="spellEnd"/>
      <w:r w:rsidRPr="00090069">
        <w:rPr>
          <w:sz w:val="18"/>
          <w:szCs w:val="18"/>
          <w:lang w:val="de-DE"/>
        </w:rPr>
        <w:t xml:space="preserve"> Higher Education“ aus Mitteln der Europäischen Union finanziert. Die Verantwortung für den Inhalt dieser Aussendung tragen allein die </w:t>
      </w:r>
      <w:proofErr w:type="spellStart"/>
      <w:r w:rsidRPr="00090069">
        <w:rPr>
          <w:sz w:val="18"/>
          <w:szCs w:val="18"/>
          <w:lang w:val="de-DE"/>
        </w:rPr>
        <w:t>VerfasserInnen</w:t>
      </w:r>
      <w:proofErr w:type="spellEnd"/>
      <w:r w:rsidRPr="00090069">
        <w:rPr>
          <w:sz w:val="18"/>
          <w:szCs w:val="18"/>
          <w:lang w:val="de-DE"/>
        </w:rPr>
        <w:t>; die Kommission haftet nicht für die</w:t>
      </w:r>
      <w:bookmarkStart w:id="0" w:name="_GoBack"/>
      <w:bookmarkEnd w:id="0"/>
      <w:r w:rsidRPr="00090069">
        <w:rPr>
          <w:sz w:val="18"/>
          <w:szCs w:val="18"/>
          <w:lang w:val="de-DE"/>
        </w:rPr>
        <w:t xml:space="preserve"> weitere Verwendung der darin enthaltenen Angaben. Das von der FH St. Pölten koordinierte Projekt startete im September 2015 und läuft bis September 2018.</w:t>
      </w:r>
      <w:r w:rsidR="00090069" w:rsidRPr="00090069">
        <w:rPr>
          <w:sz w:val="18"/>
          <w:szCs w:val="18"/>
          <w:lang w:val="de-DE"/>
        </w:rPr>
        <w:t xml:space="preserve"> Das Service- und Kompetenzzentrum für Innovatives Lehren und Lernen (SKILL) und das Institut für Creative\Media/Technologies (IC\M/T) der FH St. Pölten unterstützen das wissenschaftliche Projektteam beim Entwickeln des Online-Kurses didaktisch und technisch.</w:t>
      </w:r>
    </w:p>
    <w:p w:rsidR="00A722D5" w:rsidRDefault="00274672" w:rsidP="00A722D5">
      <w:pPr>
        <w:rPr>
          <w:sz w:val="18"/>
          <w:szCs w:val="18"/>
          <w:lang w:val="de-DE"/>
        </w:rPr>
      </w:pPr>
      <w:hyperlink r:id="rId8" w:history="1">
        <w:r w:rsidR="00A722D5" w:rsidRPr="00C04B10">
          <w:rPr>
            <w:rStyle w:val="Hyperlink"/>
            <w:sz w:val="18"/>
            <w:szCs w:val="18"/>
            <w:lang w:val="de-DE"/>
          </w:rPr>
          <w:t>https://impecd.fhstp.ac.at</w:t>
        </w:r>
      </w:hyperlink>
    </w:p>
    <w:p w:rsidR="00A722D5" w:rsidRPr="00A722D5" w:rsidRDefault="00A722D5" w:rsidP="00A722D5">
      <w:pPr>
        <w:rPr>
          <w:sz w:val="18"/>
          <w:szCs w:val="18"/>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w:t>
      </w:r>
      <w:r w:rsidR="00A014AE">
        <w:rPr>
          <w:sz w:val="18"/>
          <w:szCs w:val="18"/>
        </w:rPr>
        <w:t xml:space="preserve"> </w:t>
      </w:r>
      <w:r>
        <w:rPr>
          <w:sz w:val="18"/>
          <w:szCs w:val="18"/>
        </w:rPr>
        <w:t>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BE68A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C0329A">
        <w:rPr>
          <w:sz w:val="18"/>
          <w:szCs w:val="18"/>
          <w:lang w:val="en-US"/>
        </w:rPr>
        <w:t xml:space="preserve"> </w:t>
      </w:r>
      <w:hyperlink r:id="rId10" w:history="1">
        <w:r w:rsidR="00C0329A" w:rsidRPr="007D23E8">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090069">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95" w:rsidRDefault="001F6C95">
      <w:r>
        <w:separator/>
      </w:r>
    </w:p>
  </w:endnote>
  <w:endnote w:type="continuationSeparator" w:id="0">
    <w:p w:rsidR="001F6C95" w:rsidRDefault="001F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95" w:rsidRDefault="001F6C95">
      <w:r>
        <w:separator/>
      </w:r>
    </w:p>
  </w:footnote>
  <w:footnote w:type="continuationSeparator" w:id="0">
    <w:p w:rsidR="001F6C95" w:rsidRDefault="001F6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93B94"/>
    <w:rsid w:val="000542C3"/>
    <w:rsid w:val="0005582C"/>
    <w:rsid w:val="000617C0"/>
    <w:rsid w:val="000820CC"/>
    <w:rsid w:val="0008375B"/>
    <w:rsid w:val="00090069"/>
    <w:rsid w:val="00095D06"/>
    <w:rsid w:val="000A164C"/>
    <w:rsid w:val="00104548"/>
    <w:rsid w:val="00111222"/>
    <w:rsid w:val="00112828"/>
    <w:rsid w:val="00132156"/>
    <w:rsid w:val="00142CFB"/>
    <w:rsid w:val="001E4CDE"/>
    <w:rsid w:val="001F1D59"/>
    <w:rsid w:val="001F39EF"/>
    <w:rsid w:val="001F6C95"/>
    <w:rsid w:val="00201334"/>
    <w:rsid w:val="002029D3"/>
    <w:rsid w:val="002079A9"/>
    <w:rsid w:val="00235C89"/>
    <w:rsid w:val="00242CF7"/>
    <w:rsid w:val="0025733C"/>
    <w:rsid w:val="00257838"/>
    <w:rsid w:val="00262DF6"/>
    <w:rsid w:val="00270B87"/>
    <w:rsid w:val="002719C6"/>
    <w:rsid w:val="00274672"/>
    <w:rsid w:val="00281B48"/>
    <w:rsid w:val="00295445"/>
    <w:rsid w:val="002A0087"/>
    <w:rsid w:val="002A36F9"/>
    <w:rsid w:val="002F5BB4"/>
    <w:rsid w:val="002F61FD"/>
    <w:rsid w:val="0030030C"/>
    <w:rsid w:val="00303272"/>
    <w:rsid w:val="00306765"/>
    <w:rsid w:val="0032331A"/>
    <w:rsid w:val="00326E8A"/>
    <w:rsid w:val="0034129D"/>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6210D"/>
    <w:rsid w:val="0048212F"/>
    <w:rsid w:val="00493B94"/>
    <w:rsid w:val="00496755"/>
    <w:rsid w:val="004A6396"/>
    <w:rsid w:val="004B1384"/>
    <w:rsid w:val="004C7838"/>
    <w:rsid w:val="005149B5"/>
    <w:rsid w:val="00552BE0"/>
    <w:rsid w:val="005602B5"/>
    <w:rsid w:val="0058229B"/>
    <w:rsid w:val="00583B35"/>
    <w:rsid w:val="00591235"/>
    <w:rsid w:val="005926BF"/>
    <w:rsid w:val="005A2733"/>
    <w:rsid w:val="005B111B"/>
    <w:rsid w:val="005B5057"/>
    <w:rsid w:val="005C422C"/>
    <w:rsid w:val="005D27AF"/>
    <w:rsid w:val="005E15CC"/>
    <w:rsid w:val="005F6C4F"/>
    <w:rsid w:val="006069BA"/>
    <w:rsid w:val="00614A56"/>
    <w:rsid w:val="0061617F"/>
    <w:rsid w:val="00643F40"/>
    <w:rsid w:val="00652470"/>
    <w:rsid w:val="00662832"/>
    <w:rsid w:val="00697166"/>
    <w:rsid w:val="006B2B7C"/>
    <w:rsid w:val="006B5E13"/>
    <w:rsid w:val="006C5825"/>
    <w:rsid w:val="006C5A5C"/>
    <w:rsid w:val="006D1BDC"/>
    <w:rsid w:val="006D3994"/>
    <w:rsid w:val="006E06D7"/>
    <w:rsid w:val="00713D84"/>
    <w:rsid w:val="0073001F"/>
    <w:rsid w:val="00746189"/>
    <w:rsid w:val="00766E94"/>
    <w:rsid w:val="00772E47"/>
    <w:rsid w:val="007805D1"/>
    <w:rsid w:val="0079014C"/>
    <w:rsid w:val="007B4530"/>
    <w:rsid w:val="007F3CB5"/>
    <w:rsid w:val="00824762"/>
    <w:rsid w:val="0083065F"/>
    <w:rsid w:val="00834E1C"/>
    <w:rsid w:val="00835219"/>
    <w:rsid w:val="008353C3"/>
    <w:rsid w:val="00877C9D"/>
    <w:rsid w:val="008857AA"/>
    <w:rsid w:val="008B32C9"/>
    <w:rsid w:val="008F6256"/>
    <w:rsid w:val="00904998"/>
    <w:rsid w:val="00927C23"/>
    <w:rsid w:val="00932567"/>
    <w:rsid w:val="00961F16"/>
    <w:rsid w:val="00977C2A"/>
    <w:rsid w:val="0098696A"/>
    <w:rsid w:val="009A026B"/>
    <w:rsid w:val="009A2A76"/>
    <w:rsid w:val="009C3AB2"/>
    <w:rsid w:val="009F3ED4"/>
    <w:rsid w:val="009F6310"/>
    <w:rsid w:val="009F678D"/>
    <w:rsid w:val="00A00000"/>
    <w:rsid w:val="00A014AE"/>
    <w:rsid w:val="00A23AD4"/>
    <w:rsid w:val="00A23CEF"/>
    <w:rsid w:val="00A33169"/>
    <w:rsid w:val="00A66CA1"/>
    <w:rsid w:val="00A722D5"/>
    <w:rsid w:val="00AC033E"/>
    <w:rsid w:val="00AF41CC"/>
    <w:rsid w:val="00B10472"/>
    <w:rsid w:val="00B36091"/>
    <w:rsid w:val="00B37040"/>
    <w:rsid w:val="00B56498"/>
    <w:rsid w:val="00B73F37"/>
    <w:rsid w:val="00B9184E"/>
    <w:rsid w:val="00BD7E30"/>
    <w:rsid w:val="00BE68A0"/>
    <w:rsid w:val="00BE7EC3"/>
    <w:rsid w:val="00C00184"/>
    <w:rsid w:val="00C0329A"/>
    <w:rsid w:val="00C0688E"/>
    <w:rsid w:val="00C07163"/>
    <w:rsid w:val="00C3343A"/>
    <w:rsid w:val="00C44C47"/>
    <w:rsid w:val="00C567EE"/>
    <w:rsid w:val="00C56BA3"/>
    <w:rsid w:val="00C61483"/>
    <w:rsid w:val="00C81878"/>
    <w:rsid w:val="00CA15AC"/>
    <w:rsid w:val="00CC1ABE"/>
    <w:rsid w:val="00CC2E9D"/>
    <w:rsid w:val="00CE0A7B"/>
    <w:rsid w:val="00D054DD"/>
    <w:rsid w:val="00D22456"/>
    <w:rsid w:val="00D36178"/>
    <w:rsid w:val="00D56536"/>
    <w:rsid w:val="00D6376C"/>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33DDD"/>
    <w:rsid w:val="00F75B82"/>
    <w:rsid w:val="00F81D60"/>
    <w:rsid w:val="00FA4CFE"/>
    <w:rsid w:val="00FB5B1E"/>
    <w:rsid w:val="00FB7F48"/>
    <w:rsid w:val="00FC08BD"/>
    <w:rsid w:val="00FC6952"/>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201334"/>
    <w:rPr>
      <w:sz w:val="16"/>
      <w:szCs w:val="16"/>
    </w:rPr>
  </w:style>
  <w:style w:type="paragraph" w:styleId="Kommentartext">
    <w:name w:val="annotation text"/>
    <w:basedOn w:val="Standard"/>
    <w:link w:val="KommentartextZchn"/>
    <w:semiHidden/>
    <w:unhideWhenUsed/>
    <w:rsid w:val="00201334"/>
    <w:rPr>
      <w:sz w:val="20"/>
      <w:szCs w:val="20"/>
    </w:rPr>
  </w:style>
  <w:style w:type="character" w:customStyle="1" w:styleId="KommentartextZchn">
    <w:name w:val="Kommentartext Zchn"/>
    <w:basedOn w:val="Absatz-Standardschriftart"/>
    <w:link w:val="Kommentartext"/>
    <w:semiHidden/>
    <w:rsid w:val="00201334"/>
    <w:rPr>
      <w:rFonts w:ascii="Arial" w:hAnsi="Arial" w:cs="Arial"/>
      <w:lang w:val="de-AT"/>
    </w:rPr>
  </w:style>
  <w:style w:type="paragraph" w:styleId="Kommentarthema">
    <w:name w:val="annotation subject"/>
    <w:basedOn w:val="Kommentartext"/>
    <w:next w:val="Kommentartext"/>
    <w:link w:val="KommentarthemaZchn"/>
    <w:semiHidden/>
    <w:unhideWhenUsed/>
    <w:rsid w:val="00201334"/>
    <w:rPr>
      <w:b/>
      <w:bCs/>
    </w:rPr>
  </w:style>
  <w:style w:type="character" w:customStyle="1" w:styleId="KommentarthemaZchn">
    <w:name w:val="Kommentarthema Zchn"/>
    <w:basedOn w:val="KommentartextZchn"/>
    <w:link w:val="Kommentarthema"/>
    <w:semiHidden/>
    <w:rsid w:val="00201334"/>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pecd.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928</Words>
  <Characters>5851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6766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14</cp:revision>
  <cp:lastPrinted>2017-06-28T09:26:00Z</cp:lastPrinted>
  <dcterms:created xsi:type="dcterms:W3CDTF">2017-06-22T10:45:00Z</dcterms:created>
  <dcterms:modified xsi:type="dcterms:W3CDTF">2017-06-28T11:54:00Z</dcterms:modified>
</cp:coreProperties>
</file>