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66" w:rsidRDefault="00B35766" w:rsidP="00A3297D">
      <w:pPr>
        <w:spacing w:after="120" w:line="320" w:lineRule="exact"/>
      </w:pPr>
      <w:r w:rsidRPr="000E091D">
        <w:t xml:space="preserve">Die Zahl der NC-Studiengänge </w:t>
      </w:r>
      <w:r>
        <w:t>in der Erstausbildung an den öffentlich-rechtlichen Universitäten und öffentlich-rechtlichen Fachhochschulen (Bachelor einschl. Bachelor Lehramt, Staatsexamen) ist insgesamt gesunken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B35766" w:rsidRPr="00F96033" w:rsidTr="00146730">
        <w:tc>
          <w:tcPr>
            <w:tcW w:w="2444" w:type="dxa"/>
          </w:tcPr>
          <w:p w:rsidR="00B35766" w:rsidRPr="00F96033" w:rsidRDefault="00B35766" w:rsidP="00146730">
            <w:pPr>
              <w:spacing w:after="120" w:line="320" w:lineRule="exact"/>
              <w:rPr>
                <w:b/>
              </w:rPr>
            </w:pPr>
            <w:r w:rsidRPr="00F96033">
              <w:rPr>
                <w:b/>
              </w:rPr>
              <w:t>NC-Studiengänge an</w:t>
            </w:r>
          </w:p>
        </w:tc>
        <w:tc>
          <w:tcPr>
            <w:tcW w:w="2444" w:type="dxa"/>
          </w:tcPr>
          <w:p w:rsidR="00B35766" w:rsidRPr="00F96033" w:rsidRDefault="00B35766" w:rsidP="0091329D">
            <w:pPr>
              <w:spacing w:after="120" w:line="320" w:lineRule="exact"/>
              <w:rPr>
                <w:b/>
              </w:rPr>
            </w:pPr>
            <w:r w:rsidRPr="00F96033">
              <w:rPr>
                <w:b/>
              </w:rPr>
              <w:t>Studienjahr 201</w:t>
            </w:r>
            <w:r>
              <w:rPr>
                <w:b/>
              </w:rPr>
              <w:t>6</w:t>
            </w:r>
          </w:p>
        </w:tc>
        <w:tc>
          <w:tcPr>
            <w:tcW w:w="2445" w:type="dxa"/>
          </w:tcPr>
          <w:p w:rsidR="00B35766" w:rsidRPr="00F96033" w:rsidRDefault="00B35766" w:rsidP="0091329D">
            <w:pPr>
              <w:spacing w:after="120" w:line="320" w:lineRule="exact"/>
              <w:rPr>
                <w:b/>
              </w:rPr>
            </w:pPr>
            <w:r w:rsidRPr="00F96033">
              <w:rPr>
                <w:b/>
              </w:rPr>
              <w:t>Studienjahr 201</w:t>
            </w:r>
            <w:r>
              <w:rPr>
                <w:b/>
              </w:rPr>
              <w:t>7</w:t>
            </w:r>
          </w:p>
        </w:tc>
        <w:tc>
          <w:tcPr>
            <w:tcW w:w="2445" w:type="dxa"/>
          </w:tcPr>
          <w:p w:rsidR="00B35766" w:rsidRPr="00F96033" w:rsidRDefault="00B35766" w:rsidP="00146730">
            <w:pPr>
              <w:spacing w:after="120" w:line="320" w:lineRule="exact"/>
              <w:rPr>
                <w:b/>
              </w:rPr>
            </w:pPr>
            <w:r w:rsidRPr="00F96033">
              <w:rPr>
                <w:b/>
              </w:rPr>
              <w:t>Veränderung in %</w:t>
            </w:r>
          </w:p>
        </w:tc>
      </w:tr>
      <w:tr w:rsidR="00B35766" w:rsidRPr="00F96033" w:rsidTr="00146730">
        <w:tc>
          <w:tcPr>
            <w:tcW w:w="2444" w:type="dxa"/>
          </w:tcPr>
          <w:p w:rsidR="00B35766" w:rsidRPr="00F96033" w:rsidRDefault="00B35766" w:rsidP="00146730">
            <w:pPr>
              <w:spacing w:after="120" w:line="320" w:lineRule="exact"/>
            </w:pPr>
            <w:r w:rsidRPr="00F96033">
              <w:t>Universitäten</w:t>
            </w:r>
          </w:p>
        </w:tc>
        <w:tc>
          <w:tcPr>
            <w:tcW w:w="2444" w:type="dxa"/>
          </w:tcPr>
          <w:p w:rsidR="00B35766" w:rsidRDefault="00B35766" w:rsidP="000976B9">
            <w:pPr>
              <w:spacing w:after="120" w:line="320" w:lineRule="exact"/>
            </w:pPr>
            <w:r>
              <w:t>606</w:t>
            </w:r>
          </w:p>
          <w:p w:rsidR="00B35766" w:rsidRDefault="00B35766" w:rsidP="000976B9">
            <w:pPr>
              <w:spacing w:after="120" w:line="320" w:lineRule="exact"/>
            </w:pPr>
            <w:r>
              <w:t xml:space="preserve">(Anteil an Studien-gänge insgesamt: </w:t>
            </w:r>
          </w:p>
          <w:p w:rsidR="00B35766" w:rsidRPr="00F96033" w:rsidRDefault="00B35766" w:rsidP="00E94FA5">
            <w:pPr>
              <w:spacing w:after="120" w:line="320" w:lineRule="exact"/>
            </w:pPr>
            <w:r>
              <w:t>48%)</w:t>
            </w:r>
          </w:p>
        </w:tc>
        <w:tc>
          <w:tcPr>
            <w:tcW w:w="2445" w:type="dxa"/>
          </w:tcPr>
          <w:p w:rsidR="00B35766" w:rsidRDefault="00B35766" w:rsidP="007A2DD5">
            <w:pPr>
              <w:spacing w:after="120" w:line="320" w:lineRule="exact"/>
            </w:pPr>
            <w:r>
              <w:t>552</w:t>
            </w:r>
          </w:p>
          <w:p w:rsidR="00B35766" w:rsidRDefault="00B35766" w:rsidP="007A2DD5">
            <w:pPr>
              <w:spacing w:after="120" w:line="320" w:lineRule="exact"/>
            </w:pPr>
            <w:r>
              <w:t>(Anteil an Studien-gänge insgesamt:</w:t>
            </w:r>
          </w:p>
          <w:p w:rsidR="00B35766" w:rsidRPr="00F96033" w:rsidRDefault="00B35766" w:rsidP="00407E61">
            <w:pPr>
              <w:spacing w:after="120" w:line="320" w:lineRule="exact"/>
            </w:pPr>
            <w:r>
              <w:t>44%)</w:t>
            </w:r>
          </w:p>
        </w:tc>
        <w:tc>
          <w:tcPr>
            <w:tcW w:w="2445" w:type="dxa"/>
          </w:tcPr>
          <w:p w:rsidR="00B35766" w:rsidRPr="00F96033" w:rsidRDefault="00B35766" w:rsidP="00E94FA5">
            <w:pPr>
              <w:spacing w:after="120" w:line="320" w:lineRule="exact"/>
            </w:pPr>
            <w:r>
              <w:t>- 9%</w:t>
            </w:r>
          </w:p>
        </w:tc>
      </w:tr>
      <w:tr w:rsidR="00B35766" w:rsidRPr="00F96033" w:rsidTr="00146730">
        <w:tc>
          <w:tcPr>
            <w:tcW w:w="2444" w:type="dxa"/>
          </w:tcPr>
          <w:p w:rsidR="00B35766" w:rsidRPr="00F96033" w:rsidRDefault="00B35766" w:rsidP="00146730">
            <w:pPr>
              <w:spacing w:after="120" w:line="320" w:lineRule="exact"/>
            </w:pPr>
            <w:r w:rsidRPr="00F96033">
              <w:t>Fachhochschulen</w:t>
            </w:r>
          </w:p>
        </w:tc>
        <w:tc>
          <w:tcPr>
            <w:tcW w:w="2444" w:type="dxa"/>
          </w:tcPr>
          <w:p w:rsidR="00B35766" w:rsidRDefault="00B35766" w:rsidP="007A2DD5">
            <w:pPr>
              <w:spacing w:after="120" w:line="320" w:lineRule="exact"/>
            </w:pPr>
            <w:r>
              <w:t>220</w:t>
            </w:r>
          </w:p>
          <w:p w:rsidR="00B35766" w:rsidRDefault="00B35766" w:rsidP="007A2DD5">
            <w:pPr>
              <w:spacing w:after="120" w:line="320" w:lineRule="exact"/>
            </w:pPr>
            <w:r>
              <w:t>(Anteil an Studien-gänge insgesamt:</w:t>
            </w:r>
          </w:p>
          <w:p w:rsidR="00B35766" w:rsidRPr="00F96033" w:rsidRDefault="00B35766" w:rsidP="00E94FA5">
            <w:pPr>
              <w:spacing w:after="120" w:line="320" w:lineRule="exact"/>
            </w:pPr>
            <w:r>
              <w:t>39%)</w:t>
            </w:r>
          </w:p>
        </w:tc>
        <w:tc>
          <w:tcPr>
            <w:tcW w:w="2445" w:type="dxa"/>
          </w:tcPr>
          <w:p w:rsidR="00B35766" w:rsidRDefault="00B35766" w:rsidP="007A2DD5">
            <w:pPr>
              <w:spacing w:after="120" w:line="320" w:lineRule="exact"/>
            </w:pPr>
            <w:r>
              <w:t>217</w:t>
            </w:r>
          </w:p>
          <w:p w:rsidR="00B35766" w:rsidRDefault="00B35766" w:rsidP="007A2DD5">
            <w:pPr>
              <w:spacing w:after="120" w:line="320" w:lineRule="exact"/>
            </w:pPr>
            <w:r>
              <w:t>(Anteil an Studien-gänge insgesamt:</w:t>
            </w:r>
          </w:p>
          <w:p w:rsidR="00B35766" w:rsidRPr="00F96033" w:rsidRDefault="00B35766" w:rsidP="00407E61">
            <w:pPr>
              <w:spacing w:after="120" w:line="320" w:lineRule="exact"/>
            </w:pPr>
            <w:r>
              <w:t>37%)</w:t>
            </w:r>
          </w:p>
        </w:tc>
        <w:tc>
          <w:tcPr>
            <w:tcW w:w="2445" w:type="dxa"/>
          </w:tcPr>
          <w:p w:rsidR="00B35766" w:rsidRPr="00F96033" w:rsidRDefault="00B35766" w:rsidP="00E94FA5">
            <w:pPr>
              <w:spacing w:after="120" w:line="320" w:lineRule="exact"/>
            </w:pPr>
            <w:r>
              <w:t>- 1</w:t>
            </w:r>
            <w:r w:rsidRPr="00F96033">
              <w:t>%</w:t>
            </w:r>
          </w:p>
        </w:tc>
      </w:tr>
      <w:tr w:rsidR="00B35766" w:rsidRPr="00F96033" w:rsidTr="00146730">
        <w:tc>
          <w:tcPr>
            <w:tcW w:w="2444" w:type="dxa"/>
          </w:tcPr>
          <w:p w:rsidR="00B35766" w:rsidRPr="00F96033" w:rsidRDefault="00B35766" w:rsidP="000976B9">
            <w:pPr>
              <w:spacing w:after="120" w:line="320" w:lineRule="exact"/>
            </w:pPr>
            <w:r>
              <w:t>Universitäten und Fachhochschulen insgesamt</w:t>
            </w:r>
          </w:p>
        </w:tc>
        <w:tc>
          <w:tcPr>
            <w:tcW w:w="2444" w:type="dxa"/>
          </w:tcPr>
          <w:p w:rsidR="00B35766" w:rsidRDefault="00B35766" w:rsidP="007A2DD5">
            <w:pPr>
              <w:spacing w:after="120" w:line="320" w:lineRule="exact"/>
            </w:pPr>
            <w:r>
              <w:t>826</w:t>
            </w:r>
          </w:p>
          <w:p w:rsidR="00B35766" w:rsidRDefault="00B35766" w:rsidP="007A2DD5">
            <w:pPr>
              <w:spacing w:after="120" w:line="320" w:lineRule="exact"/>
            </w:pPr>
            <w:r>
              <w:t>(Anteil an Studien-gänge insgesamt:</w:t>
            </w:r>
          </w:p>
          <w:p w:rsidR="00B35766" w:rsidRDefault="00B35766" w:rsidP="00E94FA5">
            <w:pPr>
              <w:spacing w:after="120" w:line="320" w:lineRule="exact"/>
            </w:pPr>
            <w:r>
              <w:t>46%)</w:t>
            </w:r>
          </w:p>
        </w:tc>
        <w:tc>
          <w:tcPr>
            <w:tcW w:w="2445" w:type="dxa"/>
          </w:tcPr>
          <w:p w:rsidR="00B35766" w:rsidRDefault="00B35766" w:rsidP="007A2DD5">
            <w:pPr>
              <w:spacing w:after="120" w:line="320" w:lineRule="exact"/>
            </w:pPr>
            <w:r>
              <w:t>769</w:t>
            </w:r>
          </w:p>
          <w:p w:rsidR="00B35766" w:rsidRDefault="00B35766" w:rsidP="007A2DD5">
            <w:pPr>
              <w:spacing w:after="120" w:line="320" w:lineRule="exact"/>
            </w:pPr>
            <w:r>
              <w:t>(Anteil an Studien-gänge insgesamt.</w:t>
            </w:r>
          </w:p>
          <w:p w:rsidR="00B35766" w:rsidRDefault="00B35766" w:rsidP="00407E61">
            <w:pPr>
              <w:spacing w:after="120" w:line="320" w:lineRule="exact"/>
            </w:pPr>
            <w:r>
              <w:t>42%)</w:t>
            </w:r>
          </w:p>
        </w:tc>
        <w:tc>
          <w:tcPr>
            <w:tcW w:w="2445" w:type="dxa"/>
          </w:tcPr>
          <w:p w:rsidR="00B35766" w:rsidRPr="00F96033" w:rsidRDefault="00B35766" w:rsidP="00407E61">
            <w:pPr>
              <w:spacing w:after="120" w:line="320" w:lineRule="exact"/>
            </w:pPr>
            <w:r>
              <w:t>- 7%</w:t>
            </w:r>
          </w:p>
        </w:tc>
      </w:tr>
    </w:tbl>
    <w:p w:rsidR="00B35766" w:rsidRDefault="00B35766"/>
    <w:p w:rsidR="00B35766" w:rsidRDefault="00B35766"/>
    <w:sectPr w:rsidR="00B35766" w:rsidSect="009D5369">
      <w:footerReference w:type="default" r:id="rId6"/>
      <w:foot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66" w:rsidRDefault="00B35766" w:rsidP="00957945">
      <w:pPr>
        <w:spacing w:after="0" w:line="240" w:lineRule="auto"/>
      </w:pPr>
      <w:r>
        <w:separator/>
      </w:r>
    </w:p>
  </w:endnote>
  <w:endnote w:type="continuationSeparator" w:id="0">
    <w:p w:rsidR="00B35766" w:rsidRDefault="00B35766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66" w:rsidRDefault="00B35766" w:rsidP="00957945">
    <w:pPr>
      <w:pStyle w:val="Footer"/>
      <w:jc w:val="right"/>
    </w:pPr>
    <w:fldSimple w:instr=" PAGE   \* MERGEFORMAT ">
      <w:r>
        <w:rPr>
          <w:noProof/>
        </w:rPr>
        <w:t>2</w:t>
      </w:r>
    </w:fldSimple>
    <w:r>
      <w:t xml:space="preserve"> / </w:t>
    </w:r>
    <w:fldSimple w:instr=" SECTIONPAGES 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66" w:rsidRPr="000976B9" w:rsidRDefault="00B35766">
    <w:pPr>
      <w:pStyle w:val="Footer"/>
      <w:rPr>
        <w:sz w:val="20"/>
      </w:rPr>
    </w:pPr>
    <w:fldSimple w:instr=" FILENAME  \p  \* MERGEFORMAT ">
      <w:r w:rsidRPr="00945AEE">
        <w:rPr>
          <w:noProof/>
          <w:sz w:val="20"/>
        </w:rPr>
        <w:t>E:\Klaus\MKW ab 2017\PK 2017\3 Faktenblatt_ NC 2017 final.docx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66" w:rsidRDefault="00B35766" w:rsidP="00957945">
      <w:pPr>
        <w:spacing w:after="0" w:line="240" w:lineRule="auto"/>
      </w:pPr>
      <w:r>
        <w:separator/>
      </w:r>
    </w:p>
  </w:footnote>
  <w:footnote w:type="continuationSeparator" w:id="0">
    <w:p w:rsidR="00B35766" w:rsidRDefault="00B35766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97D"/>
    <w:rsid w:val="00061D31"/>
    <w:rsid w:val="000976B9"/>
    <w:rsid w:val="000E091D"/>
    <w:rsid w:val="00146730"/>
    <w:rsid w:val="00270846"/>
    <w:rsid w:val="00316AB6"/>
    <w:rsid w:val="00336C0E"/>
    <w:rsid w:val="003F3D2E"/>
    <w:rsid w:val="00407E61"/>
    <w:rsid w:val="00473F85"/>
    <w:rsid w:val="006B294D"/>
    <w:rsid w:val="006E7FDB"/>
    <w:rsid w:val="00704837"/>
    <w:rsid w:val="00732FFA"/>
    <w:rsid w:val="007A2DD5"/>
    <w:rsid w:val="007B75D7"/>
    <w:rsid w:val="007C3F75"/>
    <w:rsid w:val="00886BB2"/>
    <w:rsid w:val="008F09AD"/>
    <w:rsid w:val="0091329D"/>
    <w:rsid w:val="00937FCA"/>
    <w:rsid w:val="00945AEE"/>
    <w:rsid w:val="00957945"/>
    <w:rsid w:val="009D5369"/>
    <w:rsid w:val="00A3297D"/>
    <w:rsid w:val="00A82781"/>
    <w:rsid w:val="00AB2DD0"/>
    <w:rsid w:val="00B35766"/>
    <w:rsid w:val="00C045B3"/>
    <w:rsid w:val="00CB09D8"/>
    <w:rsid w:val="00D34D5B"/>
    <w:rsid w:val="00D65162"/>
    <w:rsid w:val="00E1210C"/>
    <w:rsid w:val="00E723E8"/>
    <w:rsid w:val="00E94FA5"/>
    <w:rsid w:val="00EA2ADB"/>
    <w:rsid w:val="00F260B4"/>
    <w:rsid w:val="00F96033"/>
    <w:rsid w:val="00FB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7D"/>
    <w:pPr>
      <w:spacing w:after="240" w:line="280" w:lineRule="exact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7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9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B2D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88</Words>
  <Characters>560</Characters>
  <Application>Microsoft Office Outlook</Application>
  <DocSecurity>0</DocSecurity>
  <Lines>0</Lines>
  <Paragraphs>0</Paragraphs>
  <ScaleCrop>false</ScaleCrop>
  <Company>MWF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Zahl der NC-Studiengänge in der Erstausbildung an den öffentlich-rechtlichen Universitäten und öffentlich-rechtlichen Fachhochschulen (Bachelor einschl</dc:title>
  <dc:subject/>
  <dc:creator>Hoppe, Verena</dc:creator>
  <cp:keywords/>
  <dc:description/>
  <cp:lastModifiedBy>Raffenberg</cp:lastModifiedBy>
  <cp:revision>3</cp:revision>
  <cp:lastPrinted>2017-07-16T12:55:00Z</cp:lastPrinted>
  <dcterms:created xsi:type="dcterms:W3CDTF">2017-07-15T18:54:00Z</dcterms:created>
  <dcterms:modified xsi:type="dcterms:W3CDTF">2017-07-16T12:56:00Z</dcterms:modified>
</cp:coreProperties>
</file>