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243CD" w14:textId="77777777" w:rsidR="00E7766B" w:rsidRDefault="009C3AB2" w:rsidP="002F5BB4">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6AC9C565" wp14:editId="59A69E9D">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7"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0CAFEB1D" w14:textId="77777777" w:rsidR="00D22456" w:rsidRDefault="00D22456" w:rsidP="00D22456">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53DB70A1" w14:textId="77777777" w:rsidR="00D22456" w:rsidRDefault="00D22456" w:rsidP="00D22456">
      <w:pPr>
        <w:tabs>
          <w:tab w:val="left" w:pos="6120"/>
        </w:tabs>
        <w:rPr>
          <w:b/>
          <w:sz w:val="32"/>
          <w:szCs w:val="32"/>
          <w:lang w:val="de-DE"/>
        </w:rPr>
      </w:pPr>
      <w:r>
        <w:rPr>
          <w:b/>
          <w:sz w:val="36"/>
          <w:szCs w:val="36"/>
        </w:rPr>
        <w:tab/>
      </w:r>
    </w:p>
    <w:p w14:paraId="247CBA10" w14:textId="77777777" w:rsidR="00D22456" w:rsidRDefault="00D22456" w:rsidP="00D22456">
      <w:pPr>
        <w:rPr>
          <w:b/>
          <w:sz w:val="32"/>
          <w:szCs w:val="32"/>
          <w:lang w:val="de-DE"/>
        </w:rPr>
      </w:pPr>
    </w:p>
    <w:p w14:paraId="5FFACF07" w14:textId="77777777" w:rsidR="00D22456" w:rsidRDefault="003436CF" w:rsidP="00D22456">
      <w:pPr>
        <w:rPr>
          <w:b/>
          <w:sz w:val="32"/>
          <w:szCs w:val="32"/>
          <w:lang w:val="de-DE"/>
        </w:rPr>
      </w:pPr>
      <w:r>
        <w:rPr>
          <w:b/>
          <w:sz w:val="32"/>
          <w:szCs w:val="32"/>
          <w:lang w:val="de-DE"/>
        </w:rPr>
        <w:t>Einkaufshilfen und neue Spielerlebnisse</w:t>
      </w:r>
    </w:p>
    <w:p w14:paraId="33E529DE" w14:textId="77777777" w:rsidR="00D22456" w:rsidRPr="00C45CAB" w:rsidRDefault="005B5DAE" w:rsidP="00D22456">
      <w:pPr>
        <w:rPr>
          <w:sz w:val="32"/>
          <w:szCs w:val="32"/>
          <w:lang w:val="de-DE"/>
        </w:rPr>
      </w:pPr>
      <w:r w:rsidRPr="00C45CAB">
        <w:rPr>
          <w:sz w:val="32"/>
          <w:szCs w:val="32"/>
          <w:lang w:val="de-DE"/>
        </w:rPr>
        <w:t xml:space="preserve">Neue Teams im Start-up-Programm </w:t>
      </w:r>
      <w:r w:rsidR="005B79C9" w:rsidRPr="00C45CAB">
        <w:rPr>
          <w:sz w:val="32"/>
          <w:szCs w:val="32"/>
          <w:lang w:val="de-DE"/>
        </w:rPr>
        <w:t xml:space="preserve">Creative Pre-Incubator </w:t>
      </w:r>
      <w:r w:rsidRPr="00C45CAB">
        <w:rPr>
          <w:sz w:val="32"/>
          <w:szCs w:val="32"/>
          <w:lang w:val="de-DE"/>
        </w:rPr>
        <w:t>von FH St. Pölten und accent Gründerservice</w:t>
      </w:r>
    </w:p>
    <w:p w14:paraId="7983F9D2" w14:textId="77777777" w:rsidR="00D22456" w:rsidRPr="00C45CAB" w:rsidRDefault="00D22456" w:rsidP="00D22456">
      <w:pPr>
        <w:rPr>
          <w:sz w:val="32"/>
          <w:szCs w:val="32"/>
          <w:lang w:val="de-DE"/>
        </w:rPr>
      </w:pPr>
    </w:p>
    <w:p w14:paraId="5713D4C4" w14:textId="0FB72CEF" w:rsidR="00C3343A" w:rsidRDefault="005B5DAE" w:rsidP="00D22456">
      <w:pPr>
        <w:rPr>
          <w:b/>
          <w:sz w:val="22"/>
          <w:szCs w:val="22"/>
          <w:lang w:val="de-DE"/>
        </w:rPr>
      </w:pPr>
      <w:r w:rsidRPr="005B5DAE">
        <w:rPr>
          <w:b/>
          <w:sz w:val="22"/>
          <w:szCs w:val="22"/>
          <w:lang w:val="de-DE"/>
        </w:rPr>
        <w:t xml:space="preserve">Im Jahr 2014 hat die FH St. Pölten in Kooperation mit der accent Gründerservice GmbH den Creative Pre-Incubator ins Leben gerufen, ein Förderprogramm für Studierende und Alumni mit Gründergeist. Expertinnen und Experten unterstützen im Programm die Teams bei der Weiterentwicklung von Geschäftsideen sowie der Unternehmensgründung und fördern Kontakte zur Start-up-Szene. </w:t>
      </w:r>
      <w:r w:rsidR="00F00FB6">
        <w:rPr>
          <w:b/>
          <w:sz w:val="22"/>
          <w:szCs w:val="22"/>
          <w:lang w:val="de-DE"/>
        </w:rPr>
        <w:t>Das Programm wurde vor Kurzem ausgebaut, sodass neue Teams nicht nur einmal jährlich, sondern jedes Semester aufgenommen werden.</w:t>
      </w:r>
      <w:r w:rsidR="0022305F">
        <w:rPr>
          <w:b/>
          <w:sz w:val="22"/>
          <w:szCs w:val="22"/>
          <w:lang w:val="de-DE"/>
        </w:rPr>
        <w:t xml:space="preserve"> </w:t>
      </w:r>
      <w:r w:rsidR="00266BBB">
        <w:rPr>
          <w:b/>
          <w:sz w:val="22"/>
          <w:szCs w:val="22"/>
          <w:lang w:val="de-DE"/>
        </w:rPr>
        <w:t>Mit diesem</w:t>
      </w:r>
      <w:r>
        <w:rPr>
          <w:b/>
          <w:sz w:val="22"/>
          <w:szCs w:val="22"/>
          <w:lang w:val="de-DE"/>
        </w:rPr>
        <w:t xml:space="preserve"> Semester starten </w:t>
      </w:r>
      <w:r w:rsidR="00266BBB">
        <w:rPr>
          <w:b/>
          <w:sz w:val="22"/>
          <w:szCs w:val="22"/>
          <w:lang w:val="de-DE"/>
        </w:rPr>
        <w:t xml:space="preserve">erstmals auch im Sommersemester </w:t>
      </w:r>
      <w:r>
        <w:rPr>
          <w:b/>
          <w:sz w:val="22"/>
          <w:szCs w:val="22"/>
          <w:lang w:val="de-DE"/>
        </w:rPr>
        <w:t>d</w:t>
      </w:r>
      <w:r w:rsidRPr="005B5DAE">
        <w:rPr>
          <w:b/>
          <w:sz w:val="22"/>
          <w:szCs w:val="22"/>
          <w:lang w:val="de-DE"/>
        </w:rPr>
        <w:t xml:space="preserve">rei neue Teams </w:t>
      </w:r>
      <w:r w:rsidR="00266BBB">
        <w:rPr>
          <w:b/>
          <w:sz w:val="22"/>
          <w:szCs w:val="22"/>
          <w:lang w:val="de-DE"/>
        </w:rPr>
        <w:t>im Creative Pre-Incubator</w:t>
      </w:r>
      <w:r w:rsidRPr="005B5DAE">
        <w:rPr>
          <w:b/>
          <w:sz w:val="22"/>
          <w:szCs w:val="22"/>
          <w:lang w:val="de-DE"/>
        </w:rPr>
        <w:t>.</w:t>
      </w:r>
    </w:p>
    <w:p w14:paraId="2ED63733" w14:textId="77777777" w:rsidR="005B5DAE" w:rsidRPr="00C3343A" w:rsidRDefault="005B5DAE" w:rsidP="00D22456">
      <w:pPr>
        <w:rPr>
          <w:sz w:val="22"/>
          <w:szCs w:val="22"/>
        </w:rPr>
      </w:pPr>
    </w:p>
    <w:p w14:paraId="6B106AC1" w14:textId="78275AB7" w:rsidR="007C0D46" w:rsidRDefault="00D22456" w:rsidP="009B7BE3">
      <w:pPr>
        <w:rPr>
          <w:sz w:val="22"/>
          <w:szCs w:val="22"/>
          <w:lang w:val="de-DE"/>
        </w:rPr>
      </w:pPr>
      <w:r w:rsidRPr="004E0E71">
        <w:rPr>
          <w:b/>
          <w:sz w:val="22"/>
          <w:szCs w:val="22"/>
          <w:lang w:val="de-DE"/>
        </w:rPr>
        <w:t xml:space="preserve">St. Pölten, </w:t>
      </w:r>
      <w:r w:rsidR="006933A2">
        <w:rPr>
          <w:b/>
          <w:sz w:val="22"/>
          <w:szCs w:val="22"/>
          <w:lang w:val="de-DE"/>
        </w:rPr>
        <w:t>19</w:t>
      </w:r>
      <w:r w:rsidRPr="004E0E71">
        <w:rPr>
          <w:b/>
          <w:sz w:val="22"/>
          <w:szCs w:val="22"/>
          <w:lang w:val="de-DE"/>
        </w:rPr>
        <w:t>.</w:t>
      </w:r>
      <w:r w:rsidR="00AD0147">
        <w:rPr>
          <w:b/>
          <w:sz w:val="22"/>
          <w:szCs w:val="22"/>
          <w:lang w:val="de-DE"/>
        </w:rPr>
        <w:t>03</w:t>
      </w:r>
      <w:r w:rsidRPr="004E0E71">
        <w:rPr>
          <w:b/>
          <w:sz w:val="22"/>
          <w:szCs w:val="22"/>
          <w:lang w:val="de-DE"/>
        </w:rPr>
        <w:t>.201</w:t>
      </w:r>
      <w:r w:rsidR="007D17CB">
        <w:rPr>
          <w:b/>
          <w:sz w:val="22"/>
          <w:szCs w:val="22"/>
          <w:lang w:val="de-DE"/>
        </w:rPr>
        <w:t>8</w:t>
      </w:r>
      <w:r w:rsidRPr="004E0E71">
        <w:rPr>
          <w:sz w:val="22"/>
          <w:szCs w:val="22"/>
          <w:lang w:val="de-DE"/>
        </w:rPr>
        <w:t xml:space="preserve"> – </w:t>
      </w:r>
      <w:r w:rsidR="007C0D46">
        <w:rPr>
          <w:sz w:val="22"/>
          <w:szCs w:val="22"/>
          <w:lang w:val="de-DE"/>
        </w:rPr>
        <w:t xml:space="preserve">Drei neue Teams starten in diesem Semester mit dem Gründungsprogramm Creative Pre-Incubator von FH St. Pölten und </w:t>
      </w:r>
      <w:r w:rsidR="007C0D46" w:rsidRPr="007C0D46">
        <w:rPr>
          <w:sz w:val="22"/>
          <w:szCs w:val="22"/>
          <w:lang w:val="de-DE"/>
        </w:rPr>
        <w:t>accent Gründerservice GmbH</w:t>
      </w:r>
      <w:r w:rsidR="007C0D46">
        <w:rPr>
          <w:sz w:val="22"/>
          <w:szCs w:val="22"/>
          <w:lang w:val="de-DE"/>
        </w:rPr>
        <w:t>:</w:t>
      </w:r>
      <w:r w:rsidR="007C0D46" w:rsidRPr="007C0D46">
        <w:rPr>
          <w:sz w:val="22"/>
          <w:szCs w:val="22"/>
          <w:lang w:val="de-DE"/>
        </w:rPr>
        <w:t xml:space="preserve"> </w:t>
      </w:r>
      <w:r w:rsidR="007C0D46">
        <w:rPr>
          <w:sz w:val="22"/>
          <w:szCs w:val="22"/>
          <w:lang w:val="de-DE"/>
        </w:rPr>
        <w:t>Die App „</w:t>
      </w:r>
      <w:r w:rsidR="007C0D46" w:rsidRPr="00AD0147">
        <w:rPr>
          <w:sz w:val="22"/>
          <w:szCs w:val="22"/>
          <w:lang w:val="de-DE"/>
        </w:rPr>
        <w:t>Your Aspiration Instantly – YAI</w:t>
      </w:r>
      <w:r w:rsidR="007C0D46">
        <w:rPr>
          <w:sz w:val="22"/>
          <w:szCs w:val="22"/>
          <w:lang w:val="de-DE"/>
        </w:rPr>
        <w:t>“ von</w:t>
      </w:r>
      <w:r w:rsidR="007C0D46" w:rsidRPr="00AD0147">
        <w:rPr>
          <w:sz w:val="22"/>
          <w:szCs w:val="22"/>
          <w:lang w:val="de-DE"/>
        </w:rPr>
        <w:t xml:space="preserve"> Harriet Burtscher, Elisabeth Grießler</w:t>
      </w:r>
      <w:r w:rsidR="007C0D46">
        <w:rPr>
          <w:sz w:val="22"/>
          <w:szCs w:val="22"/>
          <w:lang w:val="de-DE"/>
        </w:rPr>
        <w:t xml:space="preserve"> und</w:t>
      </w:r>
      <w:r w:rsidR="007C0D46" w:rsidRPr="00AD0147">
        <w:rPr>
          <w:sz w:val="22"/>
          <w:szCs w:val="22"/>
          <w:lang w:val="de-DE"/>
        </w:rPr>
        <w:t xml:space="preserve"> Kamila Rurka</w:t>
      </w:r>
      <w:r w:rsidR="007C0D46">
        <w:rPr>
          <w:sz w:val="22"/>
          <w:szCs w:val="22"/>
          <w:lang w:val="de-DE"/>
        </w:rPr>
        <w:t xml:space="preserve"> soll die Suche nach Produkten im Internet erleichtern, die App „Where is“ von </w:t>
      </w:r>
      <w:r w:rsidR="007C0D46" w:rsidRPr="00AD0147">
        <w:rPr>
          <w:sz w:val="22"/>
          <w:szCs w:val="22"/>
          <w:lang w:val="de-DE"/>
        </w:rPr>
        <w:t>Thomas Kessler</w:t>
      </w:r>
      <w:r w:rsidR="007C0D46">
        <w:rPr>
          <w:sz w:val="22"/>
          <w:szCs w:val="22"/>
          <w:lang w:val="de-DE"/>
        </w:rPr>
        <w:t xml:space="preserve"> </w:t>
      </w:r>
      <w:r w:rsidR="0080218A">
        <w:rPr>
          <w:sz w:val="22"/>
          <w:szCs w:val="22"/>
          <w:lang w:val="de-DE"/>
        </w:rPr>
        <w:t>wird eine</w:t>
      </w:r>
      <w:r w:rsidR="007C0D46">
        <w:rPr>
          <w:sz w:val="22"/>
          <w:szCs w:val="22"/>
          <w:lang w:val="de-DE"/>
        </w:rPr>
        <w:t xml:space="preserve"> Orientierungshilfe beim Einkauf </w:t>
      </w:r>
      <w:r w:rsidR="00C71D3D">
        <w:rPr>
          <w:sz w:val="22"/>
          <w:szCs w:val="22"/>
          <w:lang w:val="de-DE"/>
        </w:rPr>
        <w:t xml:space="preserve">sein </w:t>
      </w:r>
      <w:bookmarkStart w:id="0" w:name="_GoBack"/>
      <w:bookmarkEnd w:id="0"/>
      <w:r w:rsidR="007C0D46">
        <w:rPr>
          <w:sz w:val="22"/>
          <w:szCs w:val="22"/>
          <w:lang w:val="de-DE"/>
        </w:rPr>
        <w:t xml:space="preserve">und </w:t>
      </w:r>
      <w:r w:rsidR="0080218A">
        <w:rPr>
          <w:sz w:val="22"/>
          <w:szCs w:val="22"/>
          <w:lang w:val="de-DE"/>
        </w:rPr>
        <w:t xml:space="preserve">soll </w:t>
      </w:r>
      <w:r w:rsidR="007C0D46">
        <w:rPr>
          <w:sz w:val="22"/>
          <w:szCs w:val="22"/>
          <w:lang w:val="de-DE"/>
        </w:rPr>
        <w:t>helfen, Produkte leichter zu finden</w:t>
      </w:r>
      <w:r w:rsidR="0080218A">
        <w:rPr>
          <w:sz w:val="22"/>
          <w:szCs w:val="22"/>
          <w:lang w:val="de-DE"/>
        </w:rPr>
        <w:t>. Und m</w:t>
      </w:r>
      <w:r w:rsidR="007C0D46">
        <w:rPr>
          <w:sz w:val="22"/>
          <w:szCs w:val="22"/>
          <w:lang w:val="de-DE"/>
        </w:rPr>
        <w:t>it „Whispers of the old world“</w:t>
      </w:r>
      <w:r w:rsidR="009B7BE3">
        <w:rPr>
          <w:sz w:val="22"/>
          <w:szCs w:val="22"/>
          <w:lang w:val="de-DE"/>
        </w:rPr>
        <w:t xml:space="preserve">, </w:t>
      </w:r>
      <w:r w:rsidR="007C0D46">
        <w:rPr>
          <w:sz w:val="22"/>
          <w:szCs w:val="22"/>
          <w:lang w:val="de-DE"/>
        </w:rPr>
        <w:t xml:space="preserve">entwickeln </w:t>
      </w:r>
      <w:r w:rsidR="007C0D46" w:rsidRPr="007C0D46">
        <w:rPr>
          <w:sz w:val="22"/>
          <w:szCs w:val="22"/>
          <w:lang w:val="de-DE"/>
        </w:rPr>
        <w:t>Lucas Schöffer</w:t>
      </w:r>
      <w:r w:rsidR="007C0D46">
        <w:rPr>
          <w:sz w:val="22"/>
          <w:szCs w:val="22"/>
          <w:lang w:val="de-DE"/>
        </w:rPr>
        <w:t xml:space="preserve">, </w:t>
      </w:r>
      <w:r w:rsidR="007C0D46" w:rsidRPr="007C0D46">
        <w:rPr>
          <w:sz w:val="22"/>
          <w:szCs w:val="22"/>
          <w:lang w:val="de-DE"/>
        </w:rPr>
        <w:t>Katharina Moser</w:t>
      </w:r>
      <w:r w:rsidR="007C0D46">
        <w:rPr>
          <w:sz w:val="22"/>
          <w:szCs w:val="22"/>
          <w:lang w:val="de-DE"/>
        </w:rPr>
        <w:t xml:space="preserve">, </w:t>
      </w:r>
      <w:r w:rsidR="007C0D46" w:rsidRPr="007C0D46">
        <w:rPr>
          <w:sz w:val="22"/>
          <w:szCs w:val="22"/>
          <w:lang w:val="de-DE"/>
        </w:rPr>
        <w:t>Perihan Rashed</w:t>
      </w:r>
      <w:r w:rsidR="007C0D46">
        <w:rPr>
          <w:sz w:val="22"/>
          <w:szCs w:val="22"/>
          <w:lang w:val="de-DE"/>
        </w:rPr>
        <w:t xml:space="preserve"> und Anne Pammler eine hybride Spielform, </w:t>
      </w:r>
      <w:r w:rsidR="009B7BE3" w:rsidRPr="00266BBB">
        <w:rPr>
          <w:sz w:val="22"/>
          <w:szCs w:val="22"/>
          <w:lang w:val="de-DE"/>
        </w:rPr>
        <w:t xml:space="preserve">die mittels </w:t>
      </w:r>
      <w:r w:rsidR="00266BBB">
        <w:rPr>
          <w:sz w:val="22"/>
          <w:szCs w:val="22"/>
          <w:lang w:val="de-DE"/>
        </w:rPr>
        <w:t>A</w:t>
      </w:r>
      <w:r w:rsidR="009B7BE3" w:rsidRPr="00266BBB">
        <w:rPr>
          <w:sz w:val="22"/>
          <w:szCs w:val="22"/>
          <w:lang w:val="de-DE"/>
        </w:rPr>
        <w:t>ugumented reality</w:t>
      </w:r>
      <w:r w:rsidR="009B7BE3">
        <w:rPr>
          <w:sz w:val="22"/>
          <w:szCs w:val="22"/>
          <w:lang w:val="de-DE"/>
        </w:rPr>
        <w:t xml:space="preserve"> </w:t>
      </w:r>
      <w:r w:rsidR="007C0D46">
        <w:rPr>
          <w:sz w:val="22"/>
          <w:szCs w:val="22"/>
          <w:lang w:val="de-DE"/>
        </w:rPr>
        <w:t xml:space="preserve">Elemente von </w:t>
      </w:r>
      <w:r w:rsidR="007C0D46" w:rsidRPr="007C0D46">
        <w:rPr>
          <w:sz w:val="22"/>
          <w:szCs w:val="22"/>
          <w:lang w:val="de-DE"/>
        </w:rPr>
        <w:t>Spielbrett</w:t>
      </w:r>
      <w:r w:rsidR="007C0D46">
        <w:rPr>
          <w:sz w:val="22"/>
          <w:szCs w:val="22"/>
          <w:lang w:val="de-DE"/>
        </w:rPr>
        <w:t xml:space="preserve">, Spielfiguren und Spielkarten mit </w:t>
      </w:r>
      <w:r w:rsidR="007C0D46" w:rsidRPr="007C0D46">
        <w:rPr>
          <w:sz w:val="22"/>
          <w:szCs w:val="22"/>
          <w:lang w:val="de-DE"/>
        </w:rPr>
        <w:t xml:space="preserve">Smartphones </w:t>
      </w:r>
      <w:r w:rsidR="007C0D46">
        <w:rPr>
          <w:sz w:val="22"/>
          <w:szCs w:val="22"/>
          <w:lang w:val="de-DE"/>
        </w:rPr>
        <w:t xml:space="preserve">und </w:t>
      </w:r>
      <w:r w:rsidR="007C0D46" w:rsidRPr="007C0D46">
        <w:rPr>
          <w:sz w:val="22"/>
          <w:szCs w:val="22"/>
          <w:lang w:val="de-DE"/>
        </w:rPr>
        <w:t>multimediale</w:t>
      </w:r>
      <w:r w:rsidR="007C0D46">
        <w:rPr>
          <w:sz w:val="22"/>
          <w:szCs w:val="22"/>
          <w:lang w:val="de-DE"/>
        </w:rPr>
        <w:t>n</w:t>
      </w:r>
      <w:r w:rsidR="007C0D46" w:rsidRPr="007C0D46">
        <w:rPr>
          <w:sz w:val="22"/>
          <w:szCs w:val="22"/>
          <w:lang w:val="de-DE"/>
        </w:rPr>
        <w:t xml:space="preserve"> Erzählformen</w:t>
      </w:r>
      <w:r w:rsidR="007C0D46">
        <w:rPr>
          <w:sz w:val="22"/>
          <w:szCs w:val="22"/>
          <w:lang w:val="de-DE"/>
        </w:rPr>
        <w:t xml:space="preserve"> verbindet.</w:t>
      </w:r>
    </w:p>
    <w:p w14:paraId="6FDC5609" w14:textId="77777777" w:rsidR="00266BBB" w:rsidRDefault="00266BBB" w:rsidP="009B7BE3">
      <w:pPr>
        <w:rPr>
          <w:sz w:val="22"/>
          <w:szCs w:val="22"/>
          <w:lang w:val="de-DE"/>
        </w:rPr>
      </w:pPr>
    </w:p>
    <w:p w14:paraId="72DD9512" w14:textId="67037290" w:rsidR="005B5DAE" w:rsidRPr="005B5DAE" w:rsidRDefault="005B5DAE" w:rsidP="005B5DAE">
      <w:pPr>
        <w:rPr>
          <w:sz w:val="22"/>
          <w:szCs w:val="22"/>
          <w:lang w:val="de-DE"/>
        </w:rPr>
      </w:pPr>
      <w:r w:rsidRPr="005B5DAE">
        <w:rPr>
          <w:sz w:val="22"/>
          <w:szCs w:val="22"/>
          <w:lang w:val="de-DE"/>
        </w:rPr>
        <w:t xml:space="preserve">„Mit dem Creative Pre-Incubator war die FH St. Pölten in Österreich Vorreiterin. Das Förderprogramm entwickelte sich seit der ersten Runde 2014 zu einem festen und erfolgreichen Bestandteil der Nachwuchsförderung der FH St. Pölten. Um die </w:t>
      </w:r>
      <w:r w:rsidR="00266BBB">
        <w:rPr>
          <w:sz w:val="22"/>
          <w:szCs w:val="22"/>
          <w:lang w:val="de-DE"/>
        </w:rPr>
        <w:t>150</w:t>
      </w:r>
      <w:r w:rsidR="00266BBB" w:rsidRPr="005B5DAE">
        <w:rPr>
          <w:sz w:val="22"/>
          <w:szCs w:val="22"/>
          <w:lang w:val="de-DE"/>
        </w:rPr>
        <w:t xml:space="preserve"> </w:t>
      </w:r>
      <w:r w:rsidRPr="005B5DAE">
        <w:rPr>
          <w:sz w:val="22"/>
          <w:szCs w:val="22"/>
          <w:lang w:val="de-DE"/>
        </w:rPr>
        <w:t xml:space="preserve">Studierende haben sich bisher mit </w:t>
      </w:r>
      <w:r w:rsidR="00266BBB">
        <w:rPr>
          <w:sz w:val="22"/>
          <w:szCs w:val="22"/>
          <w:lang w:val="de-DE"/>
        </w:rPr>
        <w:t>mehr als 40</w:t>
      </w:r>
      <w:r w:rsidRPr="005B5DAE">
        <w:rPr>
          <w:sz w:val="22"/>
          <w:szCs w:val="22"/>
          <w:lang w:val="de-DE"/>
        </w:rPr>
        <w:t xml:space="preserve"> weit fortgeschrittenen Projekten für das Programm beworben“, erklärt Hannes Raffaseder, Prokurist der FH St. Pölten.</w:t>
      </w:r>
    </w:p>
    <w:p w14:paraId="39ACD2D8" w14:textId="77777777" w:rsidR="005B5DAE" w:rsidRPr="005B5DAE" w:rsidRDefault="005B5DAE" w:rsidP="005B5DAE">
      <w:pPr>
        <w:rPr>
          <w:sz w:val="22"/>
          <w:szCs w:val="22"/>
          <w:lang w:val="de-DE"/>
        </w:rPr>
      </w:pPr>
    </w:p>
    <w:p w14:paraId="36217353" w14:textId="7A3F13A4" w:rsidR="005B5DAE" w:rsidRDefault="005B5DAE" w:rsidP="005B5DAE">
      <w:pPr>
        <w:rPr>
          <w:sz w:val="22"/>
          <w:szCs w:val="22"/>
          <w:lang w:val="de-DE"/>
        </w:rPr>
      </w:pPr>
      <w:r w:rsidRPr="005B5DAE">
        <w:rPr>
          <w:sz w:val="22"/>
          <w:szCs w:val="22"/>
          <w:lang w:val="de-DE"/>
        </w:rPr>
        <w:t xml:space="preserve">„Auch </w:t>
      </w:r>
      <w:r w:rsidR="007C0D46">
        <w:rPr>
          <w:sz w:val="22"/>
          <w:szCs w:val="22"/>
          <w:lang w:val="de-DE"/>
        </w:rPr>
        <w:t>dieses Semester</w:t>
      </w:r>
      <w:r w:rsidRPr="005B5DAE">
        <w:rPr>
          <w:sz w:val="22"/>
          <w:szCs w:val="22"/>
          <w:lang w:val="de-DE"/>
        </w:rPr>
        <w:t xml:space="preserve"> stieß das mit der FH St. Pölten gemeinsam entwickelte Programm des Creative Pre-Incubator auf großes Interesse bei den Studierenden. Der Wunsch nach Umsetzung der Geschäftsidee bzw. nach Gründung des eigenen Unternehmens hat eine hohe Brisanz und Aktualität bei den Studierenden,“ erklärt Peiman Zamani, FH-Lektor und </w:t>
      </w:r>
      <w:r w:rsidRPr="00266BBB">
        <w:rPr>
          <w:sz w:val="22"/>
          <w:szCs w:val="22"/>
          <w:lang w:val="de-DE"/>
        </w:rPr>
        <w:t>Bereichsleiter des Creative Pre-Incubators beim accent Gründerservice. Michael Moll</w:t>
      </w:r>
      <w:r w:rsidR="009E3F16" w:rsidRPr="00266BBB">
        <w:rPr>
          <w:sz w:val="22"/>
          <w:szCs w:val="22"/>
          <w:lang w:val="de-DE"/>
        </w:rPr>
        <w:t xml:space="preserve">, Geschäftsführer des </w:t>
      </w:r>
      <w:r w:rsidRPr="00266BBB">
        <w:rPr>
          <w:sz w:val="22"/>
          <w:szCs w:val="22"/>
          <w:lang w:val="de-DE"/>
        </w:rPr>
        <w:t>accent Gründerservice</w:t>
      </w:r>
      <w:r w:rsidR="009E3F16" w:rsidRPr="00266BBB">
        <w:rPr>
          <w:sz w:val="22"/>
          <w:szCs w:val="22"/>
          <w:lang w:val="de-DE"/>
        </w:rPr>
        <w:t>s</w:t>
      </w:r>
      <w:r w:rsidRPr="00266BBB">
        <w:rPr>
          <w:sz w:val="22"/>
          <w:szCs w:val="22"/>
          <w:lang w:val="de-DE"/>
        </w:rPr>
        <w:t xml:space="preserve"> des Landes Niederösterreich</w:t>
      </w:r>
      <w:r w:rsidR="00266BBB">
        <w:rPr>
          <w:sz w:val="22"/>
          <w:szCs w:val="22"/>
          <w:lang w:val="de-DE"/>
        </w:rPr>
        <w:t>,</w:t>
      </w:r>
      <w:r w:rsidRPr="00266BBB">
        <w:rPr>
          <w:sz w:val="22"/>
          <w:szCs w:val="22"/>
          <w:lang w:val="de-DE"/>
        </w:rPr>
        <w:t xml:space="preserve"> ergänzt: „Die aufgenommenen</w:t>
      </w:r>
      <w:r w:rsidRPr="005B5DAE">
        <w:rPr>
          <w:sz w:val="22"/>
          <w:szCs w:val="22"/>
          <w:lang w:val="de-DE"/>
        </w:rPr>
        <w:t xml:space="preserve"> Gründungsideen unterstreichen das enorme Potential an Innovation, Kreativität und Unternehmergeist der Bewerberinnen und Bewerber“.</w:t>
      </w:r>
    </w:p>
    <w:p w14:paraId="3C51FC3D" w14:textId="77777777" w:rsidR="00AA4005" w:rsidRDefault="00AA4005" w:rsidP="005B5DAE">
      <w:pPr>
        <w:rPr>
          <w:sz w:val="22"/>
          <w:szCs w:val="22"/>
          <w:lang w:val="de-DE"/>
        </w:rPr>
      </w:pPr>
    </w:p>
    <w:p w14:paraId="304675C5" w14:textId="77777777" w:rsidR="00AA4005" w:rsidRPr="005B5DAE" w:rsidRDefault="00AA4005" w:rsidP="005B5DAE">
      <w:pPr>
        <w:rPr>
          <w:sz w:val="22"/>
          <w:szCs w:val="22"/>
          <w:lang w:val="de-DE"/>
        </w:rPr>
      </w:pPr>
      <w:r>
        <w:rPr>
          <w:sz w:val="22"/>
          <w:szCs w:val="22"/>
          <w:lang w:val="de-DE"/>
        </w:rPr>
        <w:t xml:space="preserve">Seit Kurzem wird der Creative Pre-Incubator auch von der Stadt St. Pölten </w:t>
      </w:r>
      <w:r w:rsidR="00F00FB6">
        <w:rPr>
          <w:sz w:val="22"/>
          <w:szCs w:val="22"/>
          <w:lang w:val="de-DE"/>
        </w:rPr>
        <w:t>gefördert</w:t>
      </w:r>
      <w:r>
        <w:rPr>
          <w:sz w:val="22"/>
          <w:szCs w:val="22"/>
          <w:lang w:val="de-DE"/>
        </w:rPr>
        <w:t>. „Mit der zusätzlichen Unterstützung ist eine weitere positive Entwicklung des Programms möglich“</w:t>
      </w:r>
      <w:r w:rsidR="00F00FB6">
        <w:rPr>
          <w:sz w:val="22"/>
          <w:szCs w:val="22"/>
          <w:lang w:val="de-DE"/>
        </w:rPr>
        <w:t xml:space="preserve">, sagt </w:t>
      </w:r>
      <w:r w:rsidR="00F00FB6">
        <w:rPr>
          <w:sz w:val="22"/>
          <w:szCs w:val="22"/>
          <w:lang w:val="de-DE"/>
        </w:rPr>
        <w:lastRenderedPageBreak/>
        <w:t>Raffaseder. Zudem wurde das an der FH St. Pölten mit dem accent Gründerservice eingeführte Programm mittlerweile auch von der FK Krems übernommen.</w:t>
      </w:r>
    </w:p>
    <w:p w14:paraId="1A20D698" w14:textId="77777777" w:rsidR="005B5DAE" w:rsidRPr="005B5DAE" w:rsidRDefault="005B5DAE" w:rsidP="005B5DAE">
      <w:pPr>
        <w:rPr>
          <w:sz w:val="22"/>
          <w:szCs w:val="22"/>
          <w:lang w:val="de-DE"/>
        </w:rPr>
      </w:pPr>
    </w:p>
    <w:p w14:paraId="78D53864" w14:textId="77777777" w:rsidR="005B5DAE" w:rsidRPr="00C45CAB" w:rsidRDefault="005B5DAE" w:rsidP="005B5DAE">
      <w:pPr>
        <w:rPr>
          <w:b/>
          <w:sz w:val="22"/>
          <w:szCs w:val="22"/>
          <w:lang w:val="de-DE"/>
        </w:rPr>
      </w:pPr>
      <w:r w:rsidRPr="00C45CAB">
        <w:rPr>
          <w:b/>
          <w:sz w:val="22"/>
          <w:szCs w:val="22"/>
          <w:lang w:val="de-DE"/>
        </w:rPr>
        <w:t>„Seven Steps to Start-up“ und Staatspreis</w:t>
      </w:r>
    </w:p>
    <w:p w14:paraId="26E156DB" w14:textId="77777777" w:rsidR="005B5DAE" w:rsidRPr="005B5DAE" w:rsidRDefault="005B5DAE" w:rsidP="005B5DAE">
      <w:pPr>
        <w:rPr>
          <w:sz w:val="22"/>
          <w:szCs w:val="22"/>
          <w:lang w:val="de-DE"/>
        </w:rPr>
      </w:pPr>
      <w:r w:rsidRPr="005B5DAE">
        <w:rPr>
          <w:sz w:val="22"/>
          <w:szCs w:val="22"/>
          <w:lang w:val="de-DE"/>
        </w:rPr>
        <w:t>Der Creative Pre-Incubator ist das Herzstück des Konzepts der „Seven Steps to Start-Up“ der FH St. Pölten. Es bietet eine Vielzahl von einschlägigen Lehrveranstaltungen, Praxisprojekten, Veranstaltungsformaten und weiteren Initiativen, die kreative, an Unternehmensgründung interessierte Studierende von der Vermittlung wichtiger unternehmerischer Basiskompetenzen über die Entwicklung erster innovativer Projektideen, deren Konkretisierung und Weiterentwicklung bis hin zur konkreten Unternehmensgründung begleiten und sie mit dem Start-Up-Umfeld vernetzen.</w:t>
      </w:r>
    </w:p>
    <w:p w14:paraId="2DCDD338" w14:textId="77777777" w:rsidR="005B5DAE" w:rsidRPr="005B5DAE" w:rsidRDefault="005B5DAE" w:rsidP="005B5DAE">
      <w:pPr>
        <w:rPr>
          <w:sz w:val="22"/>
          <w:szCs w:val="22"/>
          <w:lang w:val="de-DE"/>
        </w:rPr>
      </w:pPr>
    </w:p>
    <w:p w14:paraId="4C2CE602" w14:textId="77777777" w:rsidR="005B5DAE" w:rsidRDefault="005B5DAE" w:rsidP="005B5DAE">
      <w:pPr>
        <w:rPr>
          <w:sz w:val="22"/>
          <w:szCs w:val="22"/>
          <w:lang w:val="de-DE"/>
        </w:rPr>
      </w:pPr>
      <w:r w:rsidRPr="005B5DAE">
        <w:rPr>
          <w:sz w:val="22"/>
          <w:szCs w:val="22"/>
          <w:lang w:val="de-DE"/>
        </w:rPr>
        <w:t xml:space="preserve">Die Teams des Creative Pre-Incubator waren in den letzten Jahren immer wieder erfolgreich bei Wettbewerben. So erhielt etwa </w:t>
      </w:r>
      <w:r w:rsidR="000B4D03">
        <w:rPr>
          <w:sz w:val="22"/>
          <w:szCs w:val="22"/>
          <w:lang w:val="de-DE"/>
        </w:rPr>
        <w:t xml:space="preserve">vergangenes Jahr </w:t>
      </w:r>
      <w:r w:rsidRPr="005B5DAE">
        <w:rPr>
          <w:sz w:val="22"/>
          <w:szCs w:val="22"/>
          <w:lang w:val="de-DE"/>
        </w:rPr>
        <w:t>das interaktive Audio-Video-Projekt „A Slice of Reality“ von Felix Blasinger, Max Heil und Johannes Traun den Förderpreis beim Staatspreis Digital Solutions.</w:t>
      </w:r>
    </w:p>
    <w:p w14:paraId="7180AC52" w14:textId="77777777" w:rsidR="00AD0147" w:rsidRPr="00AD0147" w:rsidRDefault="00AD0147" w:rsidP="00AD0147">
      <w:pPr>
        <w:rPr>
          <w:sz w:val="22"/>
          <w:szCs w:val="22"/>
          <w:lang w:val="de-DE"/>
        </w:rPr>
      </w:pPr>
    </w:p>
    <w:p w14:paraId="705FBE92" w14:textId="77777777" w:rsidR="004C22AF" w:rsidRPr="00272D5D" w:rsidRDefault="004C22AF" w:rsidP="00AD0147">
      <w:pPr>
        <w:rPr>
          <w:b/>
          <w:sz w:val="18"/>
          <w:szCs w:val="18"/>
          <w:lang w:val="de-DE"/>
        </w:rPr>
      </w:pPr>
      <w:r w:rsidRPr="00272D5D">
        <w:rPr>
          <w:b/>
          <w:sz w:val="18"/>
          <w:szCs w:val="18"/>
          <w:lang w:val="de-DE"/>
        </w:rPr>
        <w:t>Fotos:</w:t>
      </w:r>
    </w:p>
    <w:p w14:paraId="241EDFC0" w14:textId="77777777" w:rsidR="004C22AF" w:rsidRPr="004C22AF" w:rsidRDefault="00C90410" w:rsidP="00AD0147">
      <w:pPr>
        <w:rPr>
          <w:sz w:val="18"/>
          <w:szCs w:val="18"/>
          <w:lang w:val="de-DE"/>
        </w:rPr>
      </w:pPr>
      <w:r>
        <w:rPr>
          <w:sz w:val="18"/>
          <w:szCs w:val="18"/>
          <w:lang w:val="de-DE"/>
        </w:rPr>
        <w:t>Teamfotos, Credit: FH St. Pölten / Marko Kozlika</w:t>
      </w:r>
    </w:p>
    <w:p w14:paraId="4F7A9434" w14:textId="77777777" w:rsidR="004C22AF" w:rsidRDefault="004C22AF" w:rsidP="00AD0147">
      <w:pPr>
        <w:rPr>
          <w:b/>
          <w:sz w:val="18"/>
          <w:szCs w:val="18"/>
          <w:lang w:val="de-DE"/>
        </w:rPr>
      </w:pPr>
    </w:p>
    <w:p w14:paraId="2C94655C" w14:textId="77777777" w:rsidR="00AD0147" w:rsidRPr="004C22AF" w:rsidRDefault="004C22AF" w:rsidP="00AD0147">
      <w:pPr>
        <w:rPr>
          <w:sz w:val="18"/>
          <w:szCs w:val="18"/>
          <w:lang w:val="de-DE"/>
        </w:rPr>
      </w:pPr>
      <w:r w:rsidRPr="004C22AF">
        <w:rPr>
          <w:b/>
          <w:sz w:val="18"/>
          <w:szCs w:val="18"/>
          <w:lang w:val="de-DE"/>
        </w:rPr>
        <w:t>Creative Pre-Incubator</w:t>
      </w:r>
    </w:p>
    <w:p w14:paraId="5401456D" w14:textId="77777777" w:rsidR="00AD0147" w:rsidRPr="004C22AF" w:rsidRDefault="00AD0147" w:rsidP="00AD0147">
      <w:pPr>
        <w:rPr>
          <w:sz w:val="18"/>
          <w:szCs w:val="18"/>
          <w:lang w:val="de-DE"/>
        </w:rPr>
      </w:pPr>
      <w:r w:rsidRPr="004C22AF">
        <w:rPr>
          <w:sz w:val="18"/>
          <w:szCs w:val="18"/>
          <w:lang w:val="de-DE"/>
        </w:rPr>
        <w:t xml:space="preserve">Ziel des Creative Pre-Incubator ist es, die Projekte und Teams individuell zu betreuen und die Idee weiter auszuarbeiten. Außerdem wird am Business Case </w:t>
      </w:r>
      <w:r w:rsidR="00455BEB" w:rsidRPr="004C22AF">
        <w:rPr>
          <w:sz w:val="18"/>
          <w:szCs w:val="18"/>
          <w:lang w:val="de-DE"/>
        </w:rPr>
        <w:t>weitergeschrieben</w:t>
      </w:r>
      <w:r w:rsidRPr="004C22AF">
        <w:rPr>
          <w:sz w:val="18"/>
          <w:szCs w:val="18"/>
          <w:lang w:val="de-DE"/>
        </w:rPr>
        <w:t>, sodass mit Beendigung des Förderprogramms einer Gründung nichts mehr im Wege steht. Der Creative Pre-Incubator ist eine Kooperation zwischen der FH St. Pölten und der accent Gründerservice GmbH und wird vom Land NÖ (Wirtschaft, Tourismus &amp; Technologie) gefördert und aus Mitteln des europäischen Fonds für Regionale Entwicklung (EFRE) finanziert.</w:t>
      </w:r>
    </w:p>
    <w:p w14:paraId="4FD1399E" w14:textId="77777777" w:rsidR="004C22AF" w:rsidRPr="004C22AF" w:rsidRDefault="00C71D3D" w:rsidP="00AD0147">
      <w:pPr>
        <w:rPr>
          <w:sz w:val="18"/>
          <w:szCs w:val="18"/>
          <w:lang w:val="de-DE"/>
        </w:rPr>
      </w:pPr>
      <w:hyperlink r:id="rId8" w:history="1">
        <w:r w:rsidR="004C22AF" w:rsidRPr="004C22AF">
          <w:rPr>
            <w:rStyle w:val="Hyperlink"/>
            <w:sz w:val="18"/>
            <w:szCs w:val="18"/>
            <w:lang w:val="de-DE"/>
          </w:rPr>
          <w:t>https://www.fhstp.ac.at/cpi</w:t>
        </w:r>
      </w:hyperlink>
    </w:p>
    <w:p w14:paraId="289C4621" w14:textId="77777777" w:rsidR="004C22AF" w:rsidRDefault="00C71D3D" w:rsidP="00AD0147">
      <w:pPr>
        <w:rPr>
          <w:sz w:val="18"/>
          <w:szCs w:val="18"/>
          <w:lang w:val="de-DE"/>
        </w:rPr>
      </w:pPr>
      <w:hyperlink r:id="rId9" w:history="1">
        <w:r w:rsidR="004C22AF" w:rsidRPr="00EC1FE2">
          <w:rPr>
            <w:rStyle w:val="Hyperlink"/>
            <w:sz w:val="18"/>
            <w:szCs w:val="18"/>
            <w:lang w:val="de-DE"/>
          </w:rPr>
          <w:t>http://creativepreincubator.at</w:t>
        </w:r>
      </w:hyperlink>
    </w:p>
    <w:p w14:paraId="0E3B30C4" w14:textId="77777777" w:rsidR="00D22456" w:rsidRPr="004E0E71" w:rsidRDefault="00D22456" w:rsidP="00D22456">
      <w:pPr>
        <w:spacing w:line="200" w:lineRule="exact"/>
        <w:jc w:val="both"/>
        <w:rPr>
          <w:sz w:val="20"/>
          <w:lang w:val="de-DE"/>
        </w:rPr>
      </w:pPr>
    </w:p>
    <w:p w14:paraId="0FCA7B57" w14:textId="77777777" w:rsidR="00235C89" w:rsidRDefault="00235C89" w:rsidP="00235C89">
      <w:pPr>
        <w:spacing w:line="200" w:lineRule="exact"/>
        <w:rPr>
          <w:rFonts w:ascii="Calibri" w:hAnsi="Calibri" w:cs="Times New Roman"/>
          <w:b/>
          <w:bCs/>
          <w:sz w:val="18"/>
          <w:szCs w:val="18"/>
          <w:lang w:val="de-DE"/>
        </w:rPr>
      </w:pPr>
      <w:r>
        <w:rPr>
          <w:b/>
          <w:bCs/>
          <w:sz w:val="18"/>
          <w:szCs w:val="18"/>
        </w:rPr>
        <w:t>Über die Fachhochschule St. Pölten</w:t>
      </w:r>
    </w:p>
    <w:p w14:paraId="65EA6B8E" w14:textId="77777777" w:rsidR="00D22456" w:rsidRDefault="00B96CEA" w:rsidP="00D22456">
      <w:pPr>
        <w:rPr>
          <w:sz w:val="18"/>
          <w:szCs w:val="18"/>
        </w:rPr>
      </w:pPr>
      <w:r w:rsidRPr="00B96CEA">
        <w:rPr>
          <w:sz w:val="18"/>
          <w:szCs w:val="18"/>
        </w:rPr>
        <w:t>Die Fachhochschule St. Pölten ist Anbieterin praxisbezogener und leistungsorientierter Hochschulausbildung in den sechs Themengebieten Medien &amp; Wirtschaft, Medien &amp; Digitale Technologien, Informatik &amp; Security, Bahntechnologie &amp; Mobilität, Gesundheit und Soziales. In mittlerweile 17 Studiengängen werden mehr als 3.000 Studierende betreut.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D2D1434" w14:textId="77777777" w:rsidR="00B96CEA" w:rsidRPr="000529A7" w:rsidRDefault="00B96CEA" w:rsidP="00D22456">
      <w:pPr>
        <w:rPr>
          <w:sz w:val="20"/>
          <w:szCs w:val="20"/>
        </w:rPr>
      </w:pPr>
    </w:p>
    <w:p w14:paraId="756D0520" w14:textId="77777777" w:rsidR="00D22456" w:rsidRPr="00CB65FC" w:rsidRDefault="00D22456" w:rsidP="00D22456">
      <w:pPr>
        <w:spacing w:line="200" w:lineRule="exact"/>
        <w:rPr>
          <w:b/>
          <w:sz w:val="18"/>
          <w:szCs w:val="18"/>
        </w:rPr>
      </w:pPr>
      <w:r w:rsidRPr="00CB65FC">
        <w:rPr>
          <w:b/>
          <w:sz w:val="18"/>
          <w:szCs w:val="18"/>
        </w:rPr>
        <w:t>Informationen und Rückfragen:</w:t>
      </w:r>
    </w:p>
    <w:p w14:paraId="726A8EBD" w14:textId="77777777" w:rsidR="008353C3" w:rsidRDefault="008353C3" w:rsidP="008353C3">
      <w:pPr>
        <w:pStyle w:val="Kopfzeile"/>
        <w:tabs>
          <w:tab w:val="right" w:pos="9382"/>
        </w:tabs>
        <w:rPr>
          <w:sz w:val="18"/>
          <w:szCs w:val="18"/>
          <w:lang w:val="de-DE"/>
        </w:rPr>
      </w:pPr>
      <w:r w:rsidRPr="008353C3">
        <w:rPr>
          <w:sz w:val="18"/>
          <w:szCs w:val="18"/>
          <w:lang w:val="de-DE"/>
        </w:rPr>
        <w:t>Mag. Mark Hammer</w:t>
      </w:r>
    </w:p>
    <w:p w14:paraId="7CF2DB13" w14:textId="77777777" w:rsidR="00483D91" w:rsidRDefault="00483D91" w:rsidP="008353C3">
      <w:pPr>
        <w:pStyle w:val="Kopfzeile"/>
        <w:tabs>
          <w:tab w:val="right" w:pos="9382"/>
        </w:tabs>
        <w:rPr>
          <w:sz w:val="18"/>
          <w:szCs w:val="18"/>
          <w:lang w:val="de-DE"/>
        </w:rPr>
      </w:pPr>
      <w:r w:rsidRPr="00483D91">
        <w:rPr>
          <w:sz w:val="18"/>
          <w:szCs w:val="18"/>
          <w:lang w:val="de-DE"/>
        </w:rPr>
        <w:t>Fachverantwortlicher Presse</w:t>
      </w:r>
    </w:p>
    <w:p w14:paraId="0BCB4FD5" w14:textId="77777777" w:rsidR="00326E8A" w:rsidRDefault="00326E8A" w:rsidP="008353C3">
      <w:pPr>
        <w:pStyle w:val="Kopfzeile"/>
        <w:tabs>
          <w:tab w:val="right" w:pos="9382"/>
        </w:tabs>
        <w:rPr>
          <w:sz w:val="18"/>
          <w:szCs w:val="18"/>
          <w:lang w:val="de-DE"/>
        </w:rPr>
      </w:pPr>
      <w:r w:rsidRPr="00326E8A">
        <w:rPr>
          <w:sz w:val="18"/>
          <w:szCs w:val="18"/>
          <w:lang w:val="de-DE"/>
        </w:rPr>
        <w:t>Marketing und Unternehmenskommunikation</w:t>
      </w:r>
    </w:p>
    <w:p w14:paraId="11C24F76" w14:textId="77777777" w:rsidR="008353C3" w:rsidRPr="008353C3" w:rsidRDefault="008353C3" w:rsidP="008353C3">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666F145E" w14:textId="77777777" w:rsidR="008353C3" w:rsidRPr="008353C3" w:rsidRDefault="008353C3" w:rsidP="008353C3">
      <w:pPr>
        <w:pStyle w:val="Kopfzeile"/>
        <w:tabs>
          <w:tab w:val="right" w:pos="9382"/>
        </w:tabs>
        <w:rPr>
          <w:sz w:val="18"/>
          <w:szCs w:val="18"/>
          <w:lang w:val="de-DE"/>
        </w:rPr>
      </w:pPr>
      <w:r>
        <w:rPr>
          <w:sz w:val="18"/>
          <w:szCs w:val="18"/>
          <w:lang w:val="de-DE"/>
        </w:rPr>
        <w:t>M: +43</w:t>
      </w:r>
      <w:r w:rsidR="000A164C">
        <w:rPr>
          <w:sz w:val="18"/>
          <w:szCs w:val="18"/>
          <w:lang w:val="de-DE"/>
        </w:rPr>
        <w:t>/676/</w:t>
      </w:r>
      <w:r w:rsidRPr="008353C3">
        <w:rPr>
          <w:sz w:val="18"/>
          <w:szCs w:val="18"/>
          <w:lang w:val="de-DE"/>
        </w:rPr>
        <w:t>847 228 269</w:t>
      </w:r>
    </w:p>
    <w:p w14:paraId="4E6D4452" w14:textId="77777777" w:rsidR="008353C3" w:rsidRDefault="008353C3" w:rsidP="008353C3">
      <w:pPr>
        <w:pStyle w:val="Kopfzeile"/>
        <w:tabs>
          <w:tab w:val="right" w:pos="9382"/>
        </w:tabs>
        <w:rPr>
          <w:sz w:val="18"/>
          <w:szCs w:val="18"/>
          <w:lang w:val="de-DE"/>
        </w:rPr>
      </w:pPr>
      <w:r>
        <w:rPr>
          <w:sz w:val="18"/>
          <w:szCs w:val="18"/>
          <w:lang w:val="de-DE"/>
        </w:rPr>
        <w:t xml:space="preserve">E: </w:t>
      </w:r>
      <w:hyperlink r:id="rId10" w:history="1">
        <w:r w:rsidRPr="008071E0">
          <w:rPr>
            <w:rStyle w:val="Hyperlink"/>
            <w:sz w:val="18"/>
            <w:szCs w:val="18"/>
            <w:lang w:val="de-DE"/>
          </w:rPr>
          <w:t>mark.hammer@fhstp.ac.at</w:t>
        </w:r>
      </w:hyperlink>
    </w:p>
    <w:p w14:paraId="50E2E663" w14:textId="77777777" w:rsidR="00652470" w:rsidRDefault="008353C3" w:rsidP="008353C3">
      <w:pPr>
        <w:pStyle w:val="Kopfzeile"/>
        <w:tabs>
          <w:tab w:val="clear" w:pos="4536"/>
          <w:tab w:val="clear" w:pos="9072"/>
          <w:tab w:val="right" w:pos="9382"/>
        </w:tabs>
        <w:rPr>
          <w:sz w:val="18"/>
          <w:szCs w:val="18"/>
          <w:lang w:val="en-US"/>
        </w:rPr>
      </w:pPr>
      <w:r w:rsidRPr="00FD7A45">
        <w:rPr>
          <w:sz w:val="18"/>
          <w:szCs w:val="18"/>
          <w:lang w:val="en-US"/>
        </w:rPr>
        <w:t>I:</w:t>
      </w:r>
      <w:r w:rsidR="00FD7A45" w:rsidRPr="00FD7A45">
        <w:rPr>
          <w:sz w:val="18"/>
          <w:szCs w:val="18"/>
          <w:lang w:val="en-US"/>
        </w:rPr>
        <w:t xml:space="preserve"> </w:t>
      </w:r>
      <w:hyperlink r:id="rId11" w:history="1">
        <w:r w:rsidR="00FD7A45" w:rsidRPr="00AF064F">
          <w:rPr>
            <w:rStyle w:val="Hyperlink"/>
            <w:sz w:val="18"/>
            <w:szCs w:val="18"/>
            <w:lang w:val="en-US"/>
          </w:rPr>
          <w:t>https://www.fhstp.ac.at/de/presse</w:t>
        </w:r>
      </w:hyperlink>
    </w:p>
    <w:p w14:paraId="2BAD53AF" w14:textId="77777777" w:rsidR="00C07163" w:rsidRDefault="00C07163" w:rsidP="00C07163">
      <w:pPr>
        <w:spacing w:line="340" w:lineRule="atLeast"/>
        <w:outlineLvl w:val="0"/>
        <w:rPr>
          <w:sz w:val="18"/>
          <w:szCs w:val="18"/>
        </w:rPr>
      </w:pPr>
      <w:r>
        <w:rPr>
          <w:sz w:val="18"/>
          <w:szCs w:val="18"/>
        </w:rPr>
        <w:t xml:space="preserve">Pressetext und Fotos zum Download verfügbar unter </w:t>
      </w:r>
      <w:hyperlink r:id="rId12" w:history="1">
        <w:r w:rsidRPr="00BE0B5B">
          <w:rPr>
            <w:rStyle w:val="Hyperlink"/>
            <w:sz w:val="18"/>
            <w:szCs w:val="18"/>
          </w:rPr>
          <w:t>https://www.fhstp.ac.at/de/presse</w:t>
        </w:r>
      </w:hyperlink>
      <w:r>
        <w:rPr>
          <w:rStyle w:val="Hyperlink"/>
          <w:sz w:val="18"/>
          <w:szCs w:val="18"/>
        </w:rPr>
        <w:t>.</w:t>
      </w:r>
    </w:p>
    <w:p w14:paraId="337033BF" w14:textId="77777777" w:rsidR="00C07163" w:rsidRDefault="00C07163" w:rsidP="00C07163">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3" w:history="1">
        <w:r w:rsidRPr="00BE0B5B">
          <w:rPr>
            <w:rStyle w:val="Hyperlink"/>
            <w:sz w:val="18"/>
            <w:szCs w:val="18"/>
          </w:rPr>
          <w:t>https://www.fhstp.ac.at/de/presse/pressefotos-logos</w:t>
        </w:r>
      </w:hyperlink>
      <w:r>
        <w:rPr>
          <w:rStyle w:val="Hyperlink"/>
          <w:sz w:val="18"/>
          <w:szCs w:val="18"/>
        </w:rPr>
        <w:t>.</w:t>
      </w:r>
    </w:p>
    <w:p w14:paraId="727DF1B0" w14:textId="77777777" w:rsidR="00C07163" w:rsidRDefault="00C07163" w:rsidP="00C07163">
      <w:pPr>
        <w:rPr>
          <w:sz w:val="18"/>
          <w:szCs w:val="18"/>
        </w:rPr>
      </w:pPr>
      <w:r>
        <w:rPr>
          <w:sz w:val="18"/>
          <w:szCs w:val="18"/>
        </w:rPr>
        <w:t xml:space="preserve">Natürlich finden Sie uns auch auf Facebook und Twitter: </w:t>
      </w:r>
      <w:hyperlink r:id="rId14" w:history="1">
        <w:r w:rsidRPr="0031199E">
          <w:rPr>
            <w:rStyle w:val="Hyperlink"/>
            <w:sz w:val="18"/>
            <w:szCs w:val="18"/>
          </w:rPr>
          <w:t>www.facebook.com/fhstp</w:t>
        </w:r>
      </w:hyperlink>
      <w:r>
        <w:rPr>
          <w:sz w:val="18"/>
          <w:szCs w:val="18"/>
        </w:rPr>
        <w:t xml:space="preserve">, </w:t>
      </w:r>
      <w:hyperlink r:id="rId15" w:history="1">
        <w:r w:rsidRPr="0031199E">
          <w:rPr>
            <w:rStyle w:val="Hyperlink"/>
            <w:sz w:val="18"/>
            <w:szCs w:val="18"/>
          </w:rPr>
          <w:t>https://twitter.com/FH</w:t>
        </w:r>
        <w:r w:rsidRPr="00791A7B">
          <w:rPr>
            <w:rStyle w:val="Hyperlink"/>
            <w:b/>
            <w:sz w:val="18"/>
            <w:szCs w:val="18"/>
          </w:rPr>
          <w:t>_</w:t>
        </w:r>
        <w:r w:rsidRPr="0031199E">
          <w:rPr>
            <w:rStyle w:val="Hyperlink"/>
            <w:sz w:val="18"/>
            <w:szCs w:val="18"/>
          </w:rPr>
          <w:t>StPoelten</w:t>
        </w:r>
      </w:hyperlink>
      <w:r>
        <w:rPr>
          <w:rStyle w:val="Hyperlink"/>
          <w:sz w:val="18"/>
          <w:szCs w:val="18"/>
        </w:rPr>
        <w:t>.</w:t>
      </w:r>
    </w:p>
    <w:p w14:paraId="64ADDBD4" w14:textId="77777777" w:rsidR="00D22456" w:rsidRDefault="00C07163" w:rsidP="00D22456">
      <w:pPr>
        <w:rPr>
          <w:sz w:val="22"/>
          <w:szCs w:val="22"/>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16" w:history="1">
        <w:r w:rsidRPr="00CB65FC">
          <w:rPr>
            <w:rStyle w:val="Hyperlink"/>
            <w:sz w:val="18"/>
            <w:szCs w:val="18"/>
            <w:lang w:val="de-DE"/>
          </w:rPr>
          <w:t>presse@fhstp.ac.at</w:t>
        </w:r>
      </w:hyperlink>
      <w:r>
        <w:rPr>
          <w:rStyle w:val="Hyperlink"/>
          <w:sz w:val="18"/>
          <w:szCs w:val="18"/>
          <w:lang w:val="de-DE"/>
        </w:rPr>
        <w:t>.</w:t>
      </w:r>
      <w:r w:rsidR="00B96CEA">
        <w:rPr>
          <w:sz w:val="22"/>
          <w:szCs w:val="22"/>
        </w:rPr>
        <w:t xml:space="preserve"> </w:t>
      </w:r>
    </w:p>
    <w:p w14:paraId="7CD74D9F" w14:textId="77777777" w:rsidR="00EA2F7E" w:rsidRDefault="00EA2F7E" w:rsidP="00D22456">
      <w:pPr>
        <w:tabs>
          <w:tab w:val="left" w:pos="6120"/>
        </w:tabs>
        <w:rPr>
          <w:sz w:val="22"/>
          <w:szCs w:val="22"/>
        </w:rPr>
      </w:pPr>
    </w:p>
    <w:sectPr w:rsidR="00EA2F7E" w:rsidSect="007C0D46">
      <w:footerReference w:type="default" r:id="rId17"/>
      <w:headerReference w:type="first" r:id="rId18"/>
      <w:footerReference w:type="first" r:id="rId19"/>
      <w:type w:val="continuous"/>
      <w:pgSz w:w="11906" w:h="16838" w:code="9"/>
      <w:pgMar w:top="1418"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4DE1A" w14:textId="77777777" w:rsidR="00217889" w:rsidRDefault="00217889">
      <w:r>
        <w:separator/>
      </w:r>
    </w:p>
  </w:endnote>
  <w:endnote w:type="continuationSeparator" w:id="0">
    <w:p w14:paraId="2847A2BB" w14:textId="77777777" w:rsidR="00217889" w:rsidRDefault="0021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3DE1"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7F1DF"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C4F97" w14:textId="77777777" w:rsidR="00217889" w:rsidRDefault="00217889">
      <w:r>
        <w:separator/>
      </w:r>
    </w:p>
  </w:footnote>
  <w:footnote w:type="continuationSeparator" w:id="0">
    <w:p w14:paraId="60A9ABF5" w14:textId="77777777" w:rsidR="00217889" w:rsidRDefault="00217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5AD41" w14:textId="77777777" w:rsidR="005A2733" w:rsidRPr="0061617F" w:rsidRDefault="005A2733">
    <w:pPr>
      <w:pStyle w:val="Kopfzeile"/>
      <w:rPr>
        <w:b/>
        <w:sz w:val="22"/>
        <w:szCs w:val="22"/>
        <w:lang w:val="de-DE"/>
      </w:rPr>
    </w:pPr>
    <w:r w:rsidRPr="0061617F">
      <w:rPr>
        <w:b/>
        <w:sz w:val="22"/>
        <w:szCs w:val="22"/>
        <w:lang w:val="de-DE"/>
      </w:rPr>
      <w:t>Fachhochschule St. Pölten</w:t>
    </w:r>
  </w:p>
  <w:p w14:paraId="5E54A0B4"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6FA61099"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0D7BD69"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7F8A3A7C"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74F2A2FA"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1B633B72"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8EC4A2C"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2BE657F2" w14:textId="77777777" w:rsidR="005A2733" w:rsidRPr="00662832" w:rsidRDefault="005A2733" w:rsidP="00614A56">
    <w:pPr>
      <w:pStyle w:val="Kopfzeile"/>
      <w:rPr>
        <w:lang w:val="de-DE"/>
      </w:rPr>
    </w:pPr>
  </w:p>
  <w:p w14:paraId="3EC8B036"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94"/>
    <w:rsid w:val="0008375B"/>
    <w:rsid w:val="000A164C"/>
    <w:rsid w:val="000B4D03"/>
    <w:rsid w:val="00104548"/>
    <w:rsid w:val="00107E59"/>
    <w:rsid w:val="00111222"/>
    <w:rsid w:val="00112828"/>
    <w:rsid w:val="00132156"/>
    <w:rsid w:val="001343AA"/>
    <w:rsid w:val="00142CFB"/>
    <w:rsid w:val="001E4CDE"/>
    <w:rsid w:val="001F39EF"/>
    <w:rsid w:val="002029D3"/>
    <w:rsid w:val="00217889"/>
    <w:rsid w:val="0022305F"/>
    <w:rsid w:val="00235C89"/>
    <w:rsid w:val="0025733C"/>
    <w:rsid w:val="00262DF6"/>
    <w:rsid w:val="00266BBB"/>
    <w:rsid w:val="002719C6"/>
    <w:rsid w:val="00272D5D"/>
    <w:rsid w:val="00281B48"/>
    <w:rsid w:val="00295445"/>
    <w:rsid w:val="002F5BB4"/>
    <w:rsid w:val="0030030C"/>
    <w:rsid w:val="0032331A"/>
    <w:rsid w:val="00326E8A"/>
    <w:rsid w:val="003436CF"/>
    <w:rsid w:val="00343B78"/>
    <w:rsid w:val="00355F2A"/>
    <w:rsid w:val="00360892"/>
    <w:rsid w:val="00362971"/>
    <w:rsid w:val="003810CC"/>
    <w:rsid w:val="00387EFB"/>
    <w:rsid w:val="003950B0"/>
    <w:rsid w:val="003B74DB"/>
    <w:rsid w:val="003C5307"/>
    <w:rsid w:val="003D15E2"/>
    <w:rsid w:val="003D665F"/>
    <w:rsid w:val="003E5C00"/>
    <w:rsid w:val="004055F3"/>
    <w:rsid w:val="0044531B"/>
    <w:rsid w:val="00455BEB"/>
    <w:rsid w:val="00460B06"/>
    <w:rsid w:val="004610B9"/>
    <w:rsid w:val="0048212F"/>
    <w:rsid w:val="00483D91"/>
    <w:rsid w:val="00493B94"/>
    <w:rsid w:val="00496755"/>
    <w:rsid w:val="004A6396"/>
    <w:rsid w:val="004C22AF"/>
    <w:rsid w:val="005149B5"/>
    <w:rsid w:val="00552BE0"/>
    <w:rsid w:val="0058229B"/>
    <w:rsid w:val="00583B35"/>
    <w:rsid w:val="005926BF"/>
    <w:rsid w:val="005A2733"/>
    <w:rsid w:val="005B5057"/>
    <w:rsid w:val="005B5DAE"/>
    <w:rsid w:val="005B79C9"/>
    <w:rsid w:val="005C422C"/>
    <w:rsid w:val="005D27AF"/>
    <w:rsid w:val="005E15CC"/>
    <w:rsid w:val="005E25A7"/>
    <w:rsid w:val="005F6C4F"/>
    <w:rsid w:val="006069BA"/>
    <w:rsid w:val="00614A56"/>
    <w:rsid w:val="0061617F"/>
    <w:rsid w:val="00643F40"/>
    <w:rsid w:val="00652470"/>
    <w:rsid w:val="00662832"/>
    <w:rsid w:val="006933A2"/>
    <w:rsid w:val="006B2B7C"/>
    <w:rsid w:val="006B5E13"/>
    <w:rsid w:val="006C5825"/>
    <w:rsid w:val="006D1BDC"/>
    <w:rsid w:val="006D3994"/>
    <w:rsid w:val="006E06D7"/>
    <w:rsid w:val="0073001F"/>
    <w:rsid w:val="00746189"/>
    <w:rsid w:val="0079014C"/>
    <w:rsid w:val="007B4530"/>
    <w:rsid w:val="007C0D46"/>
    <w:rsid w:val="007D17CB"/>
    <w:rsid w:val="007F3CB5"/>
    <w:rsid w:val="0080218A"/>
    <w:rsid w:val="00824762"/>
    <w:rsid w:val="0083065F"/>
    <w:rsid w:val="00835219"/>
    <w:rsid w:val="008353C3"/>
    <w:rsid w:val="00877C9D"/>
    <w:rsid w:val="008B32C9"/>
    <w:rsid w:val="008F6256"/>
    <w:rsid w:val="00904998"/>
    <w:rsid w:val="00927C23"/>
    <w:rsid w:val="00932567"/>
    <w:rsid w:val="00977C2A"/>
    <w:rsid w:val="009914F9"/>
    <w:rsid w:val="009A026B"/>
    <w:rsid w:val="009A2A76"/>
    <w:rsid w:val="009B7BE3"/>
    <w:rsid w:val="009C3AB2"/>
    <w:rsid w:val="009E3F16"/>
    <w:rsid w:val="009F3ED4"/>
    <w:rsid w:val="009F6310"/>
    <w:rsid w:val="009F678D"/>
    <w:rsid w:val="00A00000"/>
    <w:rsid w:val="00A23AD4"/>
    <w:rsid w:val="00A33169"/>
    <w:rsid w:val="00AA4005"/>
    <w:rsid w:val="00AB4A0F"/>
    <w:rsid w:val="00AC033E"/>
    <w:rsid w:val="00AD0147"/>
    <w:rsid w:val="00AF41CC"/>
    <w:rsid w:val="00B10472"/>
    <w:rsid w:val="00B37040"/>
    <w:rsid w:val="00B56498"/>
    <w:rsid w:val="00B73F37"/>
    <w:rsid w:val="00B9184E"/>
    <w:rsid w:val="00B96CEA"/>
    <w:rsid w:val="00BD7E30"/>
    <w:rsid w:val="00BE7EC3"/>
    <w:rsid w:val="00C00184"/>
    <w:rsid w:val="00C0688E"/>
    <w:rsid w:val="00C07163"/>
    <w:rsid w:val="00C3343A"/>
    <w:rsid w:val="00C45CAB"/>
    <w:rsid w:val="00C567EE"/>
    <w:rsid w:val="00C56BA3"/>
    <w:rsid w:val="00C61483"/>
    <w:rsid w:val="00C71D3D"/>
    <w:rsid w:val="00C77A80"/>
    <w:rsid w:val="00C90410"/>
    <w:rsid w:val="00CA15AC"/>
    <w:rsid w:val="00CC2E9D"/>
    <w:rsid w:val="00D10F35"/>
    <w:rsid w:val="00D22456"/>
    <w:rsid w:val="00D36178"/>
    <w:rsid w:val="00D8737B"/>
    <w:rsid w:val="00DB1154"/>
    <w:rsid w:val="00DD10DF"/>
    <w:rsid w:val="00E00FD1"/>
    <w:rsid w:val="00E42836"/>
    <w:rsid w:val="00E50640"/>
    <w:rsid w:val="00E5284B"/>
    <w:rsid w:val="00E53600"/>
    <w:rsid w:val="00E76A43"/>
    <w:rsid w:val="00E7766B"/>
    <w:rsid w:val="00E813B1"/>
    <w:rsid w:val="00E866C3"/>
    <w:rsid w:val="00E9179C"/>
    <w:rsid w:val="00EA2F7E"/>
    <w:rsid w:val="00EA6534"/>
    <w:rsid w:val="00EB421C"/>
    <w:rsid w:val="00EC5960"/>
    <w:rsid w:val="00EF1005"/>
    <w:rsid w:val="00F00FB6"/>
    <w:rsid w:val="00F1495C"/>
    <w:rsid w:val="00F75B82"/>
    <w:rsid w:val="00F81D60"/>
    <w:rsid w:val="00FA4CFE"/>
    <w:rsid w:val="00FB3170"/>
    <w:rsid w:val="00FB5B1E"/>
    <w:rsid w:val="00FB7F48"/>
    <w:rsid w:val="00FD0910"/>
    <w:rsid w:val="00FD7A45"/>
    <w:rsid w:val="00FE6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91517C"/>
  <w15:docId w15:val="{DA28D814-ED34-408D-95B4-10AE2D7C7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character" w:styleId="Kommentarzeichen">
    <w:name w:val="annotation reference"/>
    <w:basedOn w:val="Absatz-Standardschriftart"/>
    <w:semiHidden/>
    <w:unhideWhenUsed/>
    <w:rsid w:val="00C45CAB"/>
    <w:rPr>
      <w:sz w:val="16"/>
      <w:szCs w:val="16"/>
    </w:rPr>
  </w:style>
  <w:style w:type="paragraph" w:styleId="Kommentartext">
    <w:name w:val="annotation text"/>
    <w:basedOn w:val="Standard"/>
    <w:link w:val="KommentartextZchn"/>
    <w:semiHidden/>
    <w:unhideWhenUsed/>
    <w:rsid w:val="00C45CAB"/>
    <w:rPr>
      <w:sz w:val="20"/>
      <w:szCs w:val="20"/>
    </w:rPr>
  </w:style>
  <w:style w:type="character" w:customStyle="1" w:styleId="KommentartextZchn">
    <w:name w:val="Kommentartext Zchn"/>
    <w:basedOn w:val="Absatz-Standardschriftart"/>
    <w:link w:val="Kommentartext"/>
    <w:semiHidden/>
    <w:rsid w:val="00C45CAB"/>
    <w:rPr>
      <w:rFonts w:ascii="Arial" w:hAnsi="Arial" w:cs="Arial"/>
      <w:lang w:val="de-AT"/>
    </w:rPr>
  </w:style>
  <w:style w:type="paragraph" w:styleId="Kommentarthema">
    <w:name w:val="annotation subject"/>
    <w:basedOn w:val="Kommentartext"/>
    <w:next w:val="Kommentartext"/>
    <w:link w:val="KommentarthemaZchn"/>
    <w:semiHidden/>
    <w:unhideWhenUsed/>
    <w:rsid w:val="00C45CAB"/>
    <w:rPr>
      <w:b/>
      <w:bCs/>
    </w:rPr>
  </w:style>
  <w:style w:type="character" w:customStyle="1" w:styleId="KommentarthemaZchn">
    <w:name w:val="Kommentarthema Zchn"/>
    <w:basedOn w:val="KommentartextZchn"/>
    <w:link w:val="Kommentarthema"/>
    <w:semiHidden/>
    <w:rsid w:val="00C45CAB"/>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766315116">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hstp.ac.at/cpi" TargetMode="External"/><Relationship Id="rId13" Type="http://schemas.openxmlformats.org/officeDocument/2006/relationships/hyperlink" Target="https://www.fhstp.ac.at/de/presse/pressefotos-logo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fhstp.ac.at/de/pres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resse@fhstp.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hstp.ac.at/de/presse" TargetMode="External"/><Relationship Id="rId5" Type="http://schemas.openxmlformats.org/officeDocument/2006/relationships/footnotes" Target="footnotes.xml"/><Relationship Id="rId15" Type="http://schemas.openxmlformats.org/officeDocument/2006/relationships/hyperlink" Target="https://twitter.com/FH_StPoelten" TargetMode="External"/><Relationship Id="rId10" Type="http://schemas.openxmlformats.org/officeDocument/2006/relationships/hyperlink" Target="mailto:mark.hammer@fhstp.ac.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creativepreincubator.at" TargetMode="External"/><Relationship Id="rId14" Type="http://schemas.openxmlformats.org/officeDocument/2006/relationships/hyperlink" Target="http://www.facebook.com/fhstp"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Briefvorlage.dot</Template>
  <TotalTime>0</TotalTime>
  <Pages>2</Pages>
  <Words>869</Words>
  <Characters>5479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6336</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9</cp:revision>
  <cp:lastPrinted>2018-03-19T12:11:00Z</cp:lastPrinted>
  <dcterms:created xsi:type="dcterms:W3CDTF">2018-03-15T07:38:00Z</dcterms:created>
  <dcterms:modified xsi:type="dcterms:W3CDTF">2018-03-19T12:45:00Z</dcterms:modified>
</cp:coreProperties>
</file>