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8B1F30" w:rsidP="00D22456">
      <w:pPr>
        <w:rPr>
          <w:b/>
          <w:sz w:val="32"/>
          <w:szCs w:val="32"/>
          <w:lang w:val="de-DE"/>
        </w:rPr>
      </w:pPr>
      <w:r>
        <w:rPr>
          <w:b/>
          <w:sz w:val="32"/>
          <w:szCs w:val="32"/>
          <w:lang w:val="de-DE"/>
        </w:rPr>
        <w:t xml:space="preserve">Magazin </w:t>
      </w:r>
      <w:proofErr w:type="spellStart"/>
      <w:r>
        <w:rPr>
          <w:b/>
          <w:sz w:val="32"/>
          <w:szCs w:val="32"/>
          <w:lang w:val="de-DE"/>
        </w:rPr>
        <w:t>future</w:t>
      </w:r>
      <w:proofErr w:type="spellEnd"/>
      <w:r>
        <w:rPr>
          <w:b/>
          <w:sz w:val="32"/>
          <w:szCs w:val="32"/>
          <w:lang w:val="de-DE"/>
        </w:rPr>
        <w:t xml:space="preserve"> 09: Total international</w:t>
      </w:r>
    </w:p>
    <w:p w:rsidR="00D22456" w:rsidRDefault="00563FE6" w:rsidP="00D22456">
      <w:pPr>
        <w:rPr>
          <w:sz w:val="32"/>
          <w:szCs w:val="32"/>
          <w:lang w:val="de-DE"/>
        </w:rPr>
      </w:pPr>
      <w:r>
        <w:rPr>
          <w:sz w:val="32"/>
          <w:szCs w:val="32"/>
          <w:lang w:val="de-DE"/>
        </w:rPr>
        <w:t>Aktuelle Ausgabe des Magazins der FH St. Pölten mit einem Schwerpunkt zum Thema Internationalisierung</w:t>
      </w:r>
    </w:p>
    <w:p w:rsidR="00D22456" w:rsidRDefault="00D22456" w:rsidP="00D22456">
      <w:pPr>
        <w:rPr>
          <w:sz w:val="32"/>
          <w:szCs w:val="32"/>
          <w:lang w:val="de-DE"/>
        </w:rPr>
      </w:pPr>
    </w:p>
    <w:p w:rsidR="00C3343A" w:rsidRDefault="008C58D1" w:rsidP="00D22456">
      <w:pPr>
        <w:rPr>
          <w:b/>
          <w:sz w:val="22"/>
          <w:szCs w:val="22"/>
          <w:lang w:val="de-DE"/>
        </w:rPr>
      </w:pPr>
      <w:r w:rsidRPr="008C58D1">
        <w:rPr>
          <w:b/>
          <w:sz w:val="22"/>
          <w:szCs w:val="22"/>
          <w:lang w:val="de-DE"/>
        </w:rPr>
        <w:t xml:space="preserve">Internationalisierung an Hochschulen bedeutet mehr als Studierendenmobilität. Sie umfasst die gesamte Hochschulkultur und fördert Weltoffenheit in allen Bereichen – von internationalen Projekten in der Ausbildung und Forschung bis zur Bildungs- und Arbeitserfahrung </w:t>
      </w:r>
      <w:r>
        <w:rPr>
          <w:b/>
          <w:sz w:val="22"/>
          <w:szCs w:val="22"/>
          <w:lang w:val="de-DE"/>
        </w:rPr>
        <w:t>aller</w:t>
      </w:r>
      <w:r w:rsidRPr="008C58D1">
        <w:rPr>
          <w:b/>
          <w:sz w:val="22"/>
          <w:szCs w:val="22"/>
          <w:lang w:val="de-DE"/>
        </w:rPr>
        <w:t xml:space="preserve"> Einzelne</w:t>
      </w:r>
      <w:r>
        <w:rPr>
          <w:b/>
          <w:sz w:val="22"/>
          <w:szCs w:val="22"/>
          <w:lang w:val="de-DE"/>
        </w:rPr>
        <w:t>n</w:t>
      </w:r>
      <w:r w:rsidRPr="008C58D1">
        <w:rPr>
          <w:b/>
          <w:sz w:val="22"/>
          <w:szCs w:val="22"/>
          <w:lang w:val="de-DE"/>
        </w:rPr>
        <w:t xml:space="preserve">. Die aktuelle Ausgabe des Magazins </w:t>
      </w:r>
      <w:proofErr w:type="spellStart"/>
      <w:r w:rsidRPr="008C58D1">
        <w:rPr>
          <w:b/>
          <w:sz w:val="22"/>
          <w:szCs w:val="22"/>
          <w:lang w:val="de-DE"/>
        </w:rPr>
        <w:t>future</w:t>
      </w:r>
      <w:proofErr w:type="spellEnd"/>
      <w:r w:rsidRPr="008C58D1">
        <w:rPr>
          <w:b/>
          <w:sz w:val="22"/>
          <w:szCs w:val="22"/>
          <w:lang w:val="de-DE"/>
        </w:rPr>
        <w:t xml:space="preserve"> widmet sich dem Thema Internationalisierung an Hochschulen und am Arbeitsmarkt.</w:t>
      </w:r>
    </w:p>
    <w:p w:rsidR="008C58D1" w:rsidRPr="00C3343A" w:rsidRDefault="008C58D1" w:rsidP="00D22456">
      <w:pPr>
        <w:rPr>
          <w:sz w:val="22"/>
          <w:szCs w:val="22"/>
        </w:rPr>
      </w:pPr>
    </w:p>
    <w:p w:rsidR="00FF7901" w:rsidRPr="00FF7901" w:rsidRDefault="00D22456" w:rsidP="00FF7901">
      <w:pPr>
        <w:rPr>
          <w:sz w:val="22"/>
          <w:szCs w:val="22"/>
          <w:lang w:val="de-DE"/>
        </w:rPr>
      </w:pPr>
      <w:r w:rsidRPr="004E0E71">
        <w:rPr>
          <w:b/>
          <w:sz w:val="22"/>
          <w:szCs w:val="22"/>
          <w:lang w:val="de-DE"/>
        </w:rPr>
        <w:t xml:space="preserve">St. Pölten, </w:t>
      </w:r>
      <w:r w:rsidR="008C58D1">
        <w:rPr>
          <w:b/>
          <w:sz w:val="22"/>
          <w:szCs w:val="22"/>
          <w:lang w:val="de-DE"/>
        </w:rPr>
        <w:t>17</w:t>
      </w:r>
      <w:r w:rsidRPr="004E0E71">
        <w:rPr>
          <w:b/>
          <w:sz w:val="22"/>
          <w:szCs w:val="22"/>
          <w:lang w:val="de-DE"/>
        </w:rPr>
        <w:t>.</w:t>
      </w:r>
      <w:r w:rsidR="00906936">
        <w:rPr>
          <w:b/>
          <w:sz w:val="22"/>
          <w:szCs w:val="22"/>
          <w:lang w:val="de-DE"/>
        </w:rPr>
        <w:t>12</w:t>
      </w:r>
      <w:r w:rsidRPr="004E0E71">
        <w:rPr>
          <w:b/>
          <w:sz w:val="22"/>
          <w:szCs w:val="22"/>
          <w:lang w:val="de-DE"/>
        </w:rPr>
        <w:t>.201</w:t>
      </w:r>
      <w:r w:rsidR="007D17CB">
        <w:rPr>
          <w:b/>
          <w:sz w:val="22"/>
          <w:szCs w:val="22"/>
          <w:lang w:val="de-DE"/>
        </w:rPr>
        <w:t>8</w:t>
      </w:r>
      <w:r w:rsidRPr="004E0E71">
        <w:rPr>
          <w:sz w:val="22"/>
          <w:szCs w:val="22"/>
          <w:lang w:val="de-DE"/>
        </w:rPr>
        <w:t xml:space="preserve"> – </w:t>
      </w:r>
      <w:r w:rsidR="002A61B8" w:rsidRPr="002A61B8">
        <w:rPr>
          <w:sz w:val="22"/>
          <w:szCs w:val="22"/>
          <w:lang w:val="de-DE"/>
        </w:rPr>
        <w:t xml:space="preserve">Die Globalisierung hat in alle Lebensbereiche Einzug gehalten – von persönlichen Beziehungen über die Ausbildung bis hin zur Arbeitswelt. </w:t>
      </w:r>
      <w:proofErr w:type="spellStart"/>
      <w:r w:rsidR="00FF7901" w:rsidRPr="00FF7901">
        <w:rPr>
          <w:sz w:val="22"/>
          <w:szCs w:val="22"/>
          <w:lang w:val="de-DE"/>
        </w:rPr>
        <w:t>MitarbeiterInnen</w:t>
      </w:r>
      <w:proofErr w:type="spellEnd"/>
      <w:r w:rsidR="00FF7901" w:rsidRPr="00FF7901">
        <w:rPr>
          <w:sz w:val="22"/>
          <w:szCs w:val="22"/>
          <w:lang w:val="de-DE"/>
        </w:rPr>
        <w:t xml:space="preserve"> </w:t>
      </w:r>
      <w:r w:rsidR="00FF7901">
        <w:rPr>
          <w:sz w:val="22"/>
          <w:szCs w:val="22"/>
          <w:lang w:val="de-DE"/>
        </w:rPr>
        <w:t>der Fachhochschule St. Pölten</w:t>
      </w:r>
      <w:r w:rsidR="00FF7901" w:rsidRPr="00FF7901">
        <w:rPr>
          <w:sz w:val="22"/>
          <w:szCs w:val="22"/>
          <w:lang w:val="de-DE"/>
        </w:rPr>
        <w:t xml:space="preserve"> stammen aus mehr als 20 Ländern. Mit mehr als 130 Partnerhochschulen steht die FH St. Pölten in regem Kontakt. Kooperationen reichen von Studierenden- und </w:t>
      </w:r>
      <w:proofErr w:type="spellStart"/>
      <w:r w:rsidR="00FF7901" w:rsidRPr="00FF7901">
        <w:rPr>
          <w:sz w:val="22"/>
          <w:szCs w:val="22"/>
          <w:lang w:val="de-DE"/>
        </w:rPr>
        <w:t>Lehrendenmobilität</w:t>
      </w:r>
      <w:proofErr w:type="spellEnd"/>
      <w:r w:rsidR="00FF7901" w:rsidRPr="00FF7901">
        <w:rPr>
          <w:sz w:val="22"/>
          <w:szCs w:val="22"/>
          <w:lang w:val="de-DE"/>
        </w:rPr>
        <w:t xml:space="preserve"> bis zu gemeinsamen Studienabschlüssen und Forschungsprojekten. Der Blick über den Tellerrand und die (Landes-)Grenzen weitet die Perspektiven und erhöht die Qualität in Lehre und Forschung.</w:t>
      </w:r>
    </w:p>
    <w:p w:rsidR="00FF7901" w:rsidRDefault="00FF7901" w:rsidP="002A61B8">
      <w:pPr>
        <w:rPr>
          <w:sz w:val="22"/>
          <w:szCs w:val="22"/>
          <w:lang w:val="de-DE"/>
        </w:rPr>
      </w:pPr>
    </w:p>
    <w:p w:rsidR="00FF7901" w:rsidRDefault="00FF7901" w:rsidP="002A61B8">
      <w:pPr>
        <w:rPr>
          <w:sz w:val="22"/>
          <w:szCs w:val="22"/>
          <w:lang w:val="de-DE"/>
        </w:rPr>
      </w:pPr>
      <w:r>
        <w:rPr>
          <w:sz w:val="22"/>
          <w:szCs w:val="22"/>
          <w:lang w:val="de-DE"/>
        </w:rPr>
        <w:t>„</w:t>
      </w:r>
      <w:r w:rsidR="002A61B8" w:rsidRPr="002A61B8">
        <w:rPr>
          <w:sz w:val="22"/>
          <w:szCs w:val="22"/>
          <w:lang w:val="de-DE"/>
        </w:rPr>
        <w:t>Hochschulen sind, aufgrund ihrer Kernaufgaben der Lehre und Forschung und des Anspruchs, Bildung und Ausbildung auf dem letzten Stand der wissenschaftlichen Erkenntnis anzubieten, per Definition internationale Institutionen mit ausgeprägter internationaler Ausrichtung i</w:t>
      </w:r>
      <w:r>
        <w:rPr>
          <w:sz w:val="22"/>
          <w:szCs w:val="22"/>
          <w:lang w:val="de-DE"/>
        </w:rPr>
        <w:t>n allen Bereichen ihrer Arbeit“, sagt FH-Geschäftsführerin Gabriela Fernandes.</w:t>
      </w:r>
    </w:p>
    <w:p w:rsidR="00FF7901" w:rsidRDefault="00FF7901" w:rsidP="002A61B8">
      <w:pPr>
        <w:rPr>
          <w:sz w:val="22"/>
          <w:szCs w:val="22"/>
          <w:lang w:val="de-DE"/>
        </w:rPr>
      </w:pPr>
    </w:p>
    <w:p w:rsidR="005058E8" w:rsidRPr="005058E8" w:rsidRDefault="005058E8" w:rsidP="002A61B8">
      <w:pPr>
        <w:rPr>
          <w:b/>
          <w:sz w:val="22"/>
          <w:szCs w:val="22"/>
          <w:lang w:val="de-DE"/>
        </w:rPr>
      </w:pPr>
      <w:r>
        <w:rPr>
          <w:b/>
          <w:sz w:val="22"/>
          <w:szCs w:val="22"/>
          <w:lang w:val="de-DE"/>
        </w:rPr>
        <w:t>Mobilität, Start-ups, Forschung</w:t>
      </w:r>
    </w:p>
    <w:p w:rsidR="005058E8" w:rsidRDefault="005058E8" w:rsidP="002A61B8">
      <w:pPr>
        <w:rPr>
          <w:sz w:val="22"/>
          <w:szCs w:val="22"/>
          <w:lang w:val="de-DE"/>
        </w:rPr>
      </w:pPr>
      <w:r>
        <w:rPr>
          <w:sz w:val="22"/>
          <w:szCs w:val="22"/>
          <w:lang w:val="de-DE"/>
        </w:rPr>
        <w:t>„</w:t>
      </w:r>
      <w:r w:rsidR="002A61B8" w:rsidRPr="002A61B8">
        <w:rPr>
          <w:sz w:val="22"/>
          <w:szCs w:val="22"/>
          <w:lang w:val="de-DE"/>
        </w:rPr>
        <w:t>Das in Europa vor mehr als 30 Jahren initiierte EU-Programm Erasmus ermöglicht Millionen von Personen, im Ausland zu studieren, sich weiterzubilden, Berufserfahrung zu sammeln oder Freiwilligenarbeit zu leisten. Auch unsere Studierenden, Lehrenden</w:t>
      </w:r>
      <w:r>
        <w:rPr>
          <w:sz w:val="22"/>
          <w:szCs w:val="22"/>
          <w:lang w:val="de-DE"/>
        </w:rPr>
        <w:t>,</w:t>
      </w:r>
      <w:r w:rsidR="002A61B8" w:rsidRPr="002A61B8">
        <w:rPr>
          <w:sz w:val="22"/>
          <w:szCs w:val="22"/>
          <w:lang w:val="de-DE"/>
        </w:rPr>
        <w:t xml:space="preserve"> Mitarbeiter</w:t>
      </w:r>
      <w:r>
        <w:rPr>
          <w:sz w:val="22"/>
          <w:szCs w:val="22"/>
          <w:lang w:val="de-DE"/>
        </w:rPr>
        <w:t>i</w:t>
      </w:r>
      <w:r w:rsidR="002A61B8" w:rsidRPr="002A61B8">
        <w:rPr>
          <w:sz w:val="22"/>
          <w:szCs w:val="22"/>
          <w:lang w:val="de-DE"/>
        </w:rPr>
        <w:t xml:space="preserve">nnen </w:t>
      </w:r>
      <w:r>
        <w:rPr>
          <w:sz w:val="22"/>
          <w:szCs w:val="22"/>
          <w:lang w:val="de-DE"/>
        </w:rPr>
        <w:t xml:space="preserve">und Mitarbeiter </w:t>
      </w:r>
      <w:r w:rsidR="002A61B8" w:rsidRPr="002A61B8">
        <w:rPr>
          <w:sz w:val="22"/>
          <w:szCs w:val="22"/>
          <w:lang w:val="de-DE"/>
        </w:rPr>
        <w:t>nutzen</w:t>
      </w:r>
      <w:r>
        <w:rPr>
          <w:sz w:val="22"/>
          <w:szCs w:val="22"/>
          <w:lang w:val="de-DE"/>
        </w:rPr>
        <w:t xml:space="preserve"> alljährlich diese Möglichkeit. </w:t>
      </w:r>
      <w:r w:rsidR="002A61B8" w:rsidRPr="002A61B8">
        <w:rPr>
          <w:sz w:val="22"/>
          <w:szCs w:val="22"/>
          <w:lang w:val="de-DE"/>
        </w:rPr>
        <w:t>Aber Internationalisierung an Hochschulen umfasst weit me</w:t>
      </w:r>
      <w:r>
        <w:rPr>
          <w:sz w:val="22"/>
          <w:szCs w:val="22"/>
          <w:lang w:val="de-DE"/>
        </w:rPr>
        <w:t>hr als Mobilität und Austausch“, sagt FH-Geschäftsführer Gernot Kohl.</w:t>
      </w:r>
    </w:p>
    <w:p w:rsidR="005058E8" w:rsidRDefault="005058E8" w:rsidP="002A61B8">
      <w:pPr>
        <w:rPr>
          <w:sz w:val="22"/>
          <w:szCs w:val="22"/>
          <w:lang w:val="de-DE"/>
        </w:rPr>
      </w:pPr>
    </w:p>
    <w:p w:rsidR="00FF7901" w:rsidRDefault="00FF7901" w:rsidP="00FF7901">
      <w:pPr>
        <w:rPr>
          <w:sz w:val="22"/>
          <w:szCs w:val="22"/>
          <w:lang w:val="de-DE"/>
        </w:rPr>
      </w:pPr>
      <w:r w:rsidRPr="00FF7901">
        <w:rPr>
          <w:sz w:val="22"/>
          <w:szCs w:val="22"/>
          <w:lang w:val="de-DE"/>
        </w:rPr>
        <w:t xml:space="preserve">Studierende und </w:t>
      </w:r>
      <w:proofErr w:type="spellStart"/>
      <w:r w:rsidRPr="00FF7901">
        <w:rPr>
          <w:sz w:val="22"/>
          <w:szCs w:val="22"/>
          <w:lang w:val="de-DE"/>
        </w:rPr>
        <w:t>MitarbeiterInnen</w:t>
      </w:r>
      <w:proofErr w:type="spellEnd"/>
      <w:r w:rsidRPr="00FF7901">
        <w:rPr>
          <w:sz w:val="22"/>
          <w:szCs w:val="22"/>
          <w:lang w:val="de-DE"/>
        </w:rPr>
        <w:t xml:space="preserve"> berichten in dieser Ausgabe </w:t>
      </w:r>
      <w:r w:rsidR="00B35541">
        <w:rPr>
          <w:sz w:val="22"/>
          <w:szCs w:val="22"/>
          <w:lang w:val="de-DE"/>
        </w:rPr>
        <w:t xml:space="preserve">von </w:t>
      </w:r>
      <w:proofErr w:type="spellStart"/>
      <w:r w:rsidR="00B35541">
        <w:rPr>
          <w:sz w:val="22"/>
          <w:szCs w:val="22"/>
          <w:lang w:val="de-DE"/>
        </w:rPr>
        <w:t>future</w:t>
      </w:r>
      <w:proofErr w:type="spellEnd"/>
      <w:r w:rsidR="00B35541">
        <w:rPr>
          <w:sz w:val="22"/>
          <w:szCs w:val="22"/>
          <w:lang w:val="de-DE"/>
        </w:rPr>
        <w:t xml:space="preserve"> </w:t>
      </w:r>
      <w:r w:rsidRPr="00FF7901">
        <w:rPr>
          <w:sz w:val="22"/>
          <w:szCs w:val="22"/>
          <w:lang w:val="de-DE"/>
        </w:rPr>
        <w:t>von ihren persönlichen Erfahrungen</w:t>
      </w:r>
      <w:r w:rsidR="00B35541">
        <w:rPr>
          <w:sz w:val="22"/>
          <w:szCs w:val="22"/>
          <w:lang w:val="de-DE"/>
        </w:rPr>
        <w:t>,</w:t>
      </w:r>
      <w:r w:rsidRPr="00FF7901">
        <w:rPr>
          <w:sz w:val="22"/>
          <w:szCs w:val="22"/>
          <w:lang w:val="de-DE"/>
        </w:rPr>
        <w:t xml:space="preserve"> ein Interview behandelt Aspekte der Pluralisierung und des interkulturellen Austausches</w:t>
      </w:r>
      <w:r w:rsidR="00B35541">
        <w:rPr>
          <w:sz w:val="22"/>
          <w:szCs w:val="22"/>
          <w:lang w:val="de-DE"/>
        </w:rPr>
        <w:t>,</w:t>
      </w:r>
      <w:r w:rsidR="00342794">
        <w:rPr>
          <w:sz w:val="22"/>
          <w:szCs w:val="22"/>
          <w:lang w:val="de-DE"/>
        </w:rPr>
        <w:t xml:space="preserve"> </w:t>
      </w:r>
      <w:proofErr w:type="spellStart"/>
      <w:r w:rsidRPr="00FF7901">
        <w:rPr>
          <w:sz w:val="22"/>
          <w:szCs w:val="22"/>
          <w:lang w:val="de-DE"/>
        </w:rPr>
        <w:t>UnternehmensvertreterInnen</w:t>
      </w:r>
      <w:proofErr w:type="spellEnd"/>
      <w:r w:rsidRPr="00FF7901">
        <w:rPr>
          <w:sz w:val="22"/>
          <w:szCs w:val="22"/>
          <w:lang w:val="de-DE"/>
        </w:rPr>
        <w:t xml:space="preserve"> beschreiben, welche internationalen Kompetenzen heute a</w:t>
      </w:r>
      <w:r w:rsidR="005058E8">
        <w:rPr>
          <w:sz w:val="22"/>
          <w:szCs w:val="22"/>
          <w:lang w:val="de-DE"/>
        </w:rPr>
        <w:t xml:space="preserve">m Arbeitsmarkt benötigt werden. Vorgestellt werden auch das </w:t>
      </w:r>
      <w:r w:rsidR="005058E8" w:rsidRPr="005058E8">
        <w:rPr>
          <w:sz w:val="22"/>
          <w:szCs w:val="22"/>
          <w:lang w:val="de-DE"/>
        </w:rPr>
        <w:t>European Project Semester</w:t>
      </w:r>
      <w:r w:rsidR="005058E8">
        <w:rPr>
          <w:sz w:val="22"/>
          <w:szCs w:val="22"/>
          <w:lang w:val="de-DE"/>
        </w:rPr>
        <w:t xml:space="preserve"> und das</w:t>
      </w:r>
      <w:r w:rsidR="005058E8" w:rsidRPr="005058E8">
        <w:rPr>
          <w:sz w:val="22"/>
          <w:szCs w:val="22"/>
          <w:lang w:val="de-DE"/>
        </w:rPr>
        <w:t xml:space="preserve"> </w:t>
      </w:r>
      <w:proofErr w:type="spellStart"/>
      <w:r w:rsidR="005058E8" w:rsidRPr="005058E8">
        <w:rPr>
          <w:sz w:val="22"/>
          <w:szCs w:val="22"/>
          <w:lang w:val="de-DE"/>
        </w:rPr>
        <w:t>interdisciplinary</w:t>
      </w:r>
      <w:proofErr w:type="spellEnd"/>
      <w:r w:rsidR="005058E8" w:rsidRPr="005058E8">
        <w:rPr>
          <w:sz w:val="22"/>
          <w:szCs w:val="22"/>
          <w:lang w:val="de-DE"/>
        </w:rPr>
        <w:t xml:space="preserve"> Lab (</w:t>
      </w:r>
      <w:proofErr w:type="spellStart"/>
      <w:r w:rsidR="005058E8" w:rsidRPr="005058E8">
        <w:rPr>
          <w:sz w:val="22"/>
          <w:szCs w:val="22"/>
          <w:lang w:val="de-DE"/>
        </w:rPr>
        <w:t>iLab</w:t>
      </w:r>
      <w:proofErr w:type="spellEnd"/>
      <w:r w:rsidR="005058E8" w:rsidRPr="005058E8">
        <w:rPr>
          <w:sz w:val="22"/>
          <w:szCs w:val="22"/>
          <w:lang w:val="de-DE"/>
        </w:rPr>
        <w:t xml:space="preserve">) </w:t>
      </w:r>
      <w:r w:rsidR="005058E8">
        <w:rPr>
          <w:sz w:val="22"/>
          <w:szCs w:val="22"/>
          <w:lang w:val="de-DE"/>
        </w:rPr>
        <w:t>für Studierende der</w:t>
      </w:r>
      <w:r w:rsidR="005058E8" w:rsidRPr="005058E8">
        <w:rPr>
          <w:sz w:val="22"/>
          <w:szCs w:val="22"/>
          <w:lang w:val="de-DE"/>
        </w:rPr>
        <w:t xml:space="preserve"> FH St. Pölten</w:t>
      </w:r>
      <w:r w:rsidR="005058E8">
        <w:rPr>
          <w:sz w:val="22"/>
          <w:szCs w:val="22"/>
          <w:lang w:val="de-DE"/>
        </w:rPr>
        <w:t xml:space="preserve">, </w:t>
      </w:r>
      <w:r w:rsidRPr="00FF7901">
        <w:rPr>
          <w:sz w:val="22"/>
          <w:szCs w:val="22"/>
          <w:lang w:val="de-DE"/>
        </w:rPr>
        <w:t>ein Start-up von Studierenden, das individuell maßgeschneiderte Reiseführer anbietet, und ein Forschungsprojekt, das eine Plattform zum Reisen auf Frachtschiffen entwickelt.</w:t>
      </w:r>
    </w:p>
    <w:p w:rsidR="00B35541" w:rsidRDefault="00B35541" w:rsidP="00FF7901">
      <w:pPr>
        <w:rPr>
          <w:sz w:val="22"/>
          <w:szCs w:val="22"/>
          <w:lang w:val="de-DE"/>
        </w:rPr>
      </w:pPr>
    </w:p>
    <w:p w:rsidR="00B35541" w:rsidRPr="00906936" w:rsidRDefault="00B35541" w:rsidP="00B35541">
      <w:pPr>
        <w:rPr>
          <w:sz w:val="18"/>
          <w:szCs w:val="18"/>
          <w:lang w:val="de-DE"/>
        </w:rPr>
      </w:pPr>
      <w:proofErr w:type="spellStart"/>
      <w:r w:rsidRPr="00906936">
        <w:rPr>
          <w:b/>
          <w:sz w:val="18"/>
          <w:szCs w:val="18"/>
          <w:lang w:val="de-DE"/>
        </w:rPr>
        <w:t>future</w:t>
      </w:r>
      <w:proofErr w:type="spellEnd"/>
      <w:r w:rsidRPr="00906936">
        <w:rPr>
          <w:b/>
          <w:sz w:val="18"/>
          <w:szCs w:val="18"/>
          <w:lang w:val="de-DE"/>
        </w:rPr>
        <w:t xml:space="preserve"> 09 „Total international“</w:t>
      </w:r>
      <w:r>
        <w:rPr>
          <w:b/>
          <w:sz w:val="18"/>
          <w:szCs w:val="18"/>
          <w:lang w:val="de-DE"/>
        </w:rPr>
        <w:t xml:space="preserve">, </w:t>
      </w:r>
      <w:r w:rsidRPr="00906936">
        <w:rPr>
          <w:sz w:val="18"/>
          <w:szCs w:val="18"/>
          <w:lang w:val="de-DE"/>
        </w:rPr>
        <w:t xml:space="preserve">Online-Version zum Durchblättern: </w:t>
      </w:r>
      <w:hyperlink r:id="rId8" w:history="1">
        <w:r w:rsidRPr="00906936">
          <w:rPr>
            <w:rStyle w:val="Hyperlink"/>
            <w:sz w:val="18"/>
            <w:szCs w:val="18"/>
            <w:lang w:val="de-DE"/>
          </w:rPr>
          <w:t>https://issuu.com/fhstp/docs/future_9_web</w:t>
        </w:r>
      </w:hyperlink>
    </w:p>
    <w:p w:rsidR="00B35541" w:rsidRPr="00906936" w:rsidRDefault="00B35541" w:rsidP="00B35541">
      <w:pPr>
        <w:rPr>
          <w:sz w:val="18"/>
          <w:szCs w:val="18"/>
          <w:lang w:val="de-DE"/>
        </w:rPr>
      </w:pPr>
      <w:r w:rsidRPr="00C127D4">
        <w:rPr>
          <w:b/>
          <w:sz w:val="18"/>
          <w:szCs w:val="18"/>
          <w:lang w:val="de-DE"/>
        </w:rPr>
        <w:t>Alle Ausgaben von Future</w:t>
      </w:r>
      <w:r>
        <w:rPr>
          <w:b/>
          <w:sz w:val="18"/>
          <w:szCs w:val="18"/>
          <w:lang w:val="de-DE"/>
        </w:rPr>
        <w:t xml:space="preserve">: </w:t>
      </w:r>
      <w:hyperlink r:id="rId9" w:history="1">
        <w:r w:rsidRPr="00906936">
          <w:rPr>
            <w:rStyle w:val="Hyperlink"/>
            <w:sz w:val="18"/>
            <w:szCs w:val="18"/>
            <w:lang w:val="de-DE"/>
          </w:rPr>
          <w:t>https://www.fhstp.ac.at/de/presse/future</w:t>
        </w:r>
      </w:hyperlink>
    </w:p>
    <w:p w:rsidR="00B35541" w:rsidRDefault="00B35541" w:rsidP="00B35541">
      <w:pPr>
        <w:rPr>
          <w:sz w:val="18"/>
          <w:szCs w:val="18"/>
          <w:lang w:val="de-DE"/>
        </w:rPr>
      </w:pPr>
    </w:p>
    <w:p w:rsidR="008C58D1" w:rsidRPr="00906936" w:rsidRDefault="008C58D1" w:rsidP="00B35541">
      <w:pPr>
        <w:rPr>
          <w:sz w:val="18"/>
          <w:szCs w:val="18"/>
          <w:lang w:val="de-DE"/>
        </w:rPr>
      </w:pPr>
      <w:bookmarkStart w:id="0" w:name="_GoBack"/>
      <w:bookmarkEnd w:id="0"/>
    </w:p>
    <w:p w:rsidR="00B35541" w:rsidRPr="00906936" w:rsidRDefault="00B35541" w:rsidP="00B35541">
      <w:pPr>
        <w:rPr>
          <w:b/>
          <w:sz w:val="18"/>
          <w:szCs w:val="18"/>
          <w:lang w:val="de-DE"/>
        </w:rPr>
      </w:pPr>
      <w:r w:rsidRPr="00906936">
        <w:rPr>
          <w:b/>
          <w:sz w:val="18"/>
          <w:szCs w:val="18"/>
          <w:lang w:val="de-DE"/>
        </w:rPr>
        <w:lastRenderedPageBreak/>
        <w:t>Fotos:</w:t>
      </w:r>
    </w:p>
    <w:p w:rsidR="00B35541" w:rsidRDefault="00B35541" w:rsidP="00B35541">
      <w:pPr>
        <w:rPr>
          <w:sz w:val="18"/>
          <w:szCs w:val="18"/>
          <w:lang w:val="de-DE"/>
        </w:rPr>
      </w:pPr>
      <w:r w:rsidRPr="00906936">
        <w:rPr>
          <w:sz w:val="18"/>
          <w:szCs w:val="18"/>
          <w:lang w:val="de-DE"/>
        </w:rPr>
        <w:t xml:space="preserve">Fotos Magazin, </w:t>
      </w:r>
      <w:proofErr w:type="spellStart"/>
      <w:r w:rsidRPr="00906936">
        <w:rPr>
          <w:sz w:val="18"/>
          <w:szCs w:val="18"/>
          <w:lang w:val="de-DE"/>
        </w:rPr>
        <w:t>Credit</w:t>
      </w:r>
      <w:proofErr w:type="spellEnd"/>
      <w:r w:rsidRPr="00906936">
        <w:rPr>
          <w:sz w:val="18"/>
          <w:szCs w:val="18"/>
          <w:lang w:val="de-DE"/>
        </w:rPr>
        <w:t>: FH St. Pölten / Anna Achleitner</w:t>
      </w:r>
    </w:p>
    <w:p w:rsidR="00B35541" w:rsidRPr="00306288" w:rsidRDefault="00B35541" w:rsidP="00B35541">
      <w:pPr>
        <w:rPr>
          <w:sz w:val="18"/>
          <w:szCs w:val="18"/>
          <w:lang w:val="en-US"/>
        </w:rPr>
      </w:pPr>
      <w:r w:rsidRPr="00306288">
        <w:rPr>
          <w:sz w:val="18"/>
          <w:szCs w:val="18"/>
          <w:lang w:val="en-US"/>
        </w:rPr>
        <w:t xml:space="preserve">Cover future 09, Credit: FH St. </w:t>
      </w:r>
      <w:r>
        <w:rPr>
          <w:sz w:val="18"/>
          <w:szCs w:val="18"/>
          <w:lang w:val="en-US"/>
        </w:rPr>
        <w:t>Pölten</w:t>
      </w:r>
    </w:p>
    <w:p w:rsidR="00FF7901" w:rsidRPr="008C58D1" w:rsidRDefault="00FF7901" w:rsidP="002A61B8">
      <w:pPr>
        <w:rPr>
          <w:sz w:val="22"/>
          <w:szCs w:val="22"/>
          <w:lang w:val="en-US"/>
        </w:rPr>
      </w:pPr>
    </w:p>
    <w:p w:rsidR="002A61B8" w:rsidRPr="00B35541" w:rsidRDefault="00B35541" w:rsidP="002A61B8">
      <w:pPr>
        <w:rPr>
          <w:b/>
          <w:sz w:val="18"/>
          <w:szCs w:val="18"/>
          <w:lang w:val="de-DE"/>
        </w:rPr>
      </w:pPr>
      <w:proofErr w:type="spellStart"/>
      <w:r w:rsidRPr="00B35541">
        <w:rPr>
          <w:b/>
          <w:sz w:val="18"/>
          <w:szCs w:val="18"/>
          <w:lang w:val="de-DE"/>
        </w:rPr>
        <w:t>future</w:t>
      </w:r>
      <w:proofErr w:type="spellEnd"/>
      <w:r w:rsidRPr="00B35541">
        <w:rPr>
          <w:b/>
          <w:sz w:val="18"/>
          <w:szCs w:val="18"/>
          <w:lang w:val="de-DE"/>
        </w:rPr>
        <w:t xml:space="preserve">: </w:t>
      </w:r>
      <w:r w:rsidR="002A61B8" w:rsidRPr="00B35541">
        <w:rPr>
          <w:b/>
          <w:sz w:val="18"/>
          <w:szCs w:val="18"/>
          <w:lang w:val="de-DE"/>
        </w:rPr>
        <w:t>Magazin zu Hochschulthemen</w:t>
      </w:r>
    </w:p>
    <w:p w:rsidR="002A61B8" w:rsidRPr="00B35541" w:rsidRDefault="002A61B8" w:rsidP="002A61B8">
      <w:pPr>
        <w:rPr>
          <w:sz w:val="18"/>
          <w:szCs w:val="18"/>
          <w:lang w:val="de-DE"/>
        </w:rPr>
      </w:pPr>
      <w:r w:rsidRPr="00B35541">
        <w:rPr>
          <w:sz w:val="18"/>
          <w:szCs w:val="18"/>
          <w:lang w:val="de-DE"/>
        </w:rPr>
        <w:t xml:space="preserve">Das Magazin </w:t>
      </w:r>
      <w:proofErr w:type="spellStart"/>
      <w:r w:rsidRPr="00B35541">
        <w:rPr>
          <w:sz w:val="18"/>
          <w:szCs w:val="18"/>
          <w:lang w:val="de-DE"/>
        </w:rPr>
        <w:t>future</w:t>
      </w:r>
      <w:proofErr w:type="spellEnd"/>
      <w:r w:rsidRPr="00B35541">
        <w:rPr>
          <w:sz w:val="18"/>
          <w:szCs w:val="18"/>
          <w:lang w:val="de-DE"/>
        </w:rPr>
        <w:t xml:space="preserve"> der FH St. Pölten erscheint seit Oktober 2014 zwei Mal jährlich. Jede Ausgabe widmet sich in einem Dossier einem spezifischen für Hochschulen wichtigen Thema, darunter bisher etwa neue Lehrmethoden, Interdisziplinarität, Digitalisierung, Diversität und Wissenstransfer.</w:t>
      </w:r>
      <w:r w:rsidR="00B35541">
        <w:rPr>
          <w:sz w:val="18"/>
          <w:szCs w:val="18"/>
          <w:lang w:val="de-DE"/>
        </w:rPr>
        <w:t xml:space="preserve"> </w:t>
      </w:r>
      <w:r w:rsidRPr="00B35541">
        <w:rPr>
          <w:sz w:val="18"/>
          <w:szCs w:val="18"/>
          <w:lang w:val="de-DE"/>
        </w:rPr>
        <w:t xml:space="preserve">Neben dem Dossier berichtet das Magazin über aktuelle Entwicklungen an der FH St. Pölten in Forschung und Lehre und erzählt Geschichten aus dem Alltag von Studierenden sowie Mitarbeiterinnen und Mitarbeitern. Das nächste </w:t>
      </w:r>
      <w:proofErr w:type="spellStart"/>
      <w:r w:rsidRPr="00B35541">
        <w:rPr>
          <w:sz w:val="18"/>
          <w:szCs w:val="18"/>
          <w:lang w:val="de-DE"/>
        </w:rPr>
        <w:t>future</w:t>
      </w:r>
      <w:proofErr w:type="spellEnd"/>
      <w:r w:rsidRPr="00B35541">
        <w:rPr>
          <w:sz w:val="18"/>
          <w:szCs w:val="18"/>
          <w:lang w:val="de-DE"/>
        </w:rPr>
        <w:t xml:space="preserve"> erscheint im Frühjahr 2019 zum Thema Nachhaltige Entwicklung.</w:t>
      </w:r>
    </w:p>
    <w:p w:rsidR="00D22456" w:rsidRPr="008C58D1" w:rsidRDefault="00D22456" w:rsidP="009E0321">
      <w:pPr>
        <w:jc w:val="both"/>
        <w:rPr>
          <w:sz w:val="20"/>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1" w:history="1">
        <w:r w:rsidR="00FD7A45" w:rsidRPr="00AF064F">
          <w:rPr>
            <w:rStyle w:val="Hyperlink"/>
            <w:sz w:val="18"/>
            <w:szCs w:val="18"/>
            <w:lang w:val="en-US"/>
          </w:rPr>
          <w:t>https://www.fhstp.ac.at/de/presse</w:t>
        </w:r>
      </w:hyperlink>
    </w:p>
    <w:p w:rsidR="00EA2F7E" w:rsidRPr="00BB4B86"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2A61B8">
      <w:footerReference w:type="default" r:id="rId17"/>
      <w:headerReference w:type="first" r:id="rId18"/>
      <w:footerReference w:type="first" r:id="rId19"/>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A164C"/>
    <w:rsid w:val="00104548"/>
    <w:rsid w:val="00111222"/>
    <w:rsid w:val="00112828"/>
    <w:rsid w:val="00132156"/>
    <w:rsid w:val="00142CFB"/>
    <w:rsid w:val="001E4CDE"/>
    <w:rsid w:val="001F39EF"/>
    <w:rsid w:val="002029D3"/>
    <w:rsid w:val="00235C89"/>
    <w:rsid w:val="0025733C"/>
    <w:rsid w:val="00262DF6"/>
    <w:rsid w:val="002719C6"/>
    <w:rsid w:val="00281B48"/>
    <w:rsid w:val="00295445"/>
    <w:rsid w:val="002A61B8"/>
    <w:rsid w:val="002F4D49"/>
    <w:rsid w:val="002F5BB4"/>
    <w:rsid w:val="0030030C"/>
    <w:rsid w:val="00306288"/>
    <w:rsid w:val="0032331A"/>
    <w:rsid w:val="00326E8A"/>
    <w:rsid w:val="00342794"/>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8212F"/>
    <w:rsid w:val="00483D91"/>
    <w:rsid w:val="00493B94"/>
    <w:rsid w:val="00496755"/>
    <w:rsid w:val="004A6396"/>
    <w:rsid w:val="005058E8"/>
    <w:rsid w:val="005149B5"/>
    <w:rsid w:val="00552BE0"/>
    <w:rsid w:val="00563FE6"/>
    <w:rsid w:val="0058229B"/>
    <w:rsid w:val="00583B35"/>
    <w:rsid w:val="005926BF"/>
    <w:rsid w:val="005A2733"/>
    <w:rsid w:val="005B5057"/>
    <w:rsid w:val="005C422C"/>
    <w:rsid w:val="005D27AF"/>
    <w:rsid w:val="005E15CC"/>
    <w:rsid w:val="005F6C4F"/>
    <w:rsid w:val="006069BA"/>
    <w:rsid w:val="00614A56"/>
    <w:rsid w:val="0061617F"/>
    <w:rsid w:val="00643F40"/>
    <w:rsid w:val="00652470"/>
    <w:rsid w:val="00662832"/>
    <w:rsid w:val="006B2B7C"/>
    <w:rsid w:val="006B2B83"/>
    <w:rsid w:val="006B5E13"/>
    <w:rsid w:val="006C5825"/>
    <w:rsid w:val="006D1BDC"/>
    <w:rsid w:val="006D3994"/>
    <w:rsid w:val="006E06D7"/>
    <w:rsid w:val="0073001F"/>
    <w:rsid w:val="00746189"/>
    <w:rsid w:val="0079014C"/>
    <w:rsid w:val="007B4530"/>
    <w:rsid w:val="007D17CB"/>
    <w:rsid w:val="007F3CB5"/>
    <w:rsid w:val="00824762"/>
    <w:rsid w:val="0083065F"/>
    <w:rsid w:val="00835219"/>
    <w:rsid w:val="008353C3"/>
    <w:rsid w:val="00877C9D"/>
    <w:rsid w:val="008B1F30"/>
    <w:rsid w:val="008B32C9"/>
    <w:rsid w:val="008C58D1"/>
    <w:rsid w:val="008F6256"/>
    <w:rsid w:val="00904998"/>
    <w:rsid w:val="00906936"/>
    <w:rsid w:val="00927C23"/>
    <w:rsid w:val="00932567"/>
    <w:rsid w:val="00977C2A"/>
    <w:rsid w:val="009A026B"/>
    <w:rsid w:val="009A2A76"/>
    <w:rsid w:val="009C3AB2"/>
    <w:rsid w:val="009E0321"/>
    <w:rsid w:val="009F3ED4"/>
    <w:rsid w:val="009F6310"/>
    <w:rsid w:val="009F678D"/>
    <w:rsid w:val="00A00000"/>
    <w:rsid w:val="00A23AD4"/>
    <w:rsid w:val="00A33169"/>
    <w:rsid w:val="00AC033E"/>
    <w:rsid w:val="00AF41CC"/>
    <w:rsid w:val="00B10472"/>
    <w:rsid w:val="00B35541"/>
    <w:rsid w:val="00B37040"/>
    <w:rsid w:val="00B56498"/>
    <w:rsid w:val="00B73F37"/>
    <w:rsid w:val="00B851A1"/>
    <w:rsid w:val="00B9184E"/>
    <w:rsid w:val="00B96CEA"/>
    <w:rsid w:val="00BB4B86"/>
    <w:rsid w:val="00BD7E30"/>
    <w:rsid w:val="00BE7EC3"/>
    <w:rsid w:val="00C00184"/>
    <w:rsid w:val="00C0688E"/>
    <w:rsid w:val="00C07163"/>
    <w:rsid w:val="00C127D4"/>
    <w:rsid w:val="00C3343A"/>
    <w:rsid w:val="00C567EE"/>
    <w:rsid w:val="00C56BA3"/>
    <w:rsid w:val="00C61483"/>
    <w:rsid w:val="00C828F9"/>
    <w:rsid w:val="00CA15AC"/>
    <w:rsid w:val="00CC2E9D"/>
    <w:rsid w:val="00D22456"/>
    <w:rsid w:val="00D36178"/>
    <w:rsid w:val="00D8737B"/>
    <w:rsid w:val="00DB1154"/>
    <w:rsid w:val="00DD10DF"/>
    <w:rsid w:val="00DE6DB5"/>
    <w:rsid w:val="00E00FD1"/>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75B82"/>
    <w:rsid w:val="00F81D60"/>
    <w:rsid w:val="00FA4CFE"/>
    <w:rsid w:val="00FB5B1E"/>
    <w:rsid w:val="00FB7F48"/>
    <w:rsid w:val="00FD0910"/>
    <w:rsid w:val="00FD7A45"/>
    <w:rsid w:val="00FE692E"/>
    <w:rsid w:val="00FF79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10E8F52F"/>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fhstp/docs/future_9_web"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hstp.ac.at/de/presse/future"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803</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5852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86</cp:revision>
  <cp:lastPrinted>2009-04-23T08:03:00Z</cp:lastPrinted>
  <dcterms:created xsi:type="dcterms:W3CDTF">2012-10-23T06:58:00Z</dcterms:created>
  <dcterms:modified xsi:type="dcterms:W3CDTF">2018-12-17T09:54:00Z</dcterms:modified>
</cp:coreProperties>
</file>