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2F" w:rsidRDefault="00B1202F" w:rsidP="00B1202F">
      <w:pPr>
        <w:ind w:left="6372" w:right="22" w:firstLine="708"/>
        <w:jc w:val="center"/>
        <w:rPr>
          <w:b/>
          <w:sz w:val="36"/>
          <w:szCs w:val="36"/>
        </w:rPr>
      </w:pPr>
      <w:r>
        <w:rPr>
          <w:noProof/>
          <w:lang w:val="de-DE"/>
        </w:rPr>
        <w:drawing>
          <wp:anchor distT="0" distB="0" distL="114300" distR="114300" simplePos="0" relativeHeight="251659264" behindDoc="0" locked="0" layoutInCell="1" allowOverlap="1" wp14:anchorId="2CD3C49F" wp14:editId="532ACE1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6"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Pr>
          <w:b/>
          <w:sz w:val="36"/>
          <w:szCs w:val="36"/>
        </w:rPr>
        <w:tab/>
      </w:r>
      <w:r>
        <w:rPr>
          <w:b/>
          <w:sz w:val="36"/>
          <w:szCs w:val="36"/>
        </w:rPr>
        <w:tab/>
      </w:r>
      <w:r>
        <w:rPr>
          <w:b/>
          <w:sz w:val="36"/>
          <w:szCs w:val="36"/>
        </w:rPr>
        <w:tab/>
      </w:r>
    </w:p>
    <w:p w:rsidR="00B1202F" w:rsidRDefault="00B1202F" w:rsidP="00B1202F">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B1202F" w:rsidRDefault="00B1202F" w:rsidP="00B1202F">
      <w:pPr>
        <w:tabs>
          <w:tab w:val="left" w:pos="6120"/>
        </w:tabs>
        <w:rPr>
          <w:b/>
          <w:sz w:val="32"/>
          <w:szCs w:val="32"/>
          <w:lang w:val="de-DE"/>
        </w:rPr>
      </w:pPr>
      <w:r>
        <w:rPr>
          <w:b/>
          <w:sz w:val="36"/>
          <w:szCs w:val="36"/>
        </w:rPr>
        <w:tab/>
      </w:r>
    </w:p>
    <w:p w:rsidR="00B1202F" w:rsidRDefault="00B1202F" w:rsidP="00B1202F">
      <w:pPr>
        <w:rPr>
          <w:b/>
          <w:sz w:val="32"/>
          <w:szCs w:val="32"/>
          <w:lang w:val="de-DE"/>
        </w:rPr>
      </w:pPr>
    </w:p>
    <w:p w:rsidR="008B771A" w:rsidRDefault="008B771A" w:rsidP="008B771A">
      <w:pPr>
        <w:rPr>
          <w:b/>
          <w:sz w:val="32"/>
          <w:szCs w:val="32"/>
          <w:lang w:val="de-DE"/>
        </w:rPr>
      </w:pPr>
      <w:r>
        <w:rPr>
          <w:b/>
          <w:sz w:val="32"/>
          <w:szCs w:val="32"/>
          <w:lang w:val="de-DE"/>
        </w:rPr>
        <w:t>Neue Forschungswebsite online</w:t>
      </w:r>
    </w:p>
    <w:p w:rsidR="00B1202F" w:rsidRDefault="00695ADD" w:rsidP="008B771A">
      <w:pPr>
        <w:rPr>
          <w:sz w:val="32"/>
          <w:szCs w:val="32"/>
          <w:lang w:val="de-DE"/>
        </w:rPr>
      </w:pPr>
      <w:hyperlink r:id="rId7" w:history="1">
        <w:r w:rsidR="008B771A" w:rsidRPr="0098205E">
          <w:rPr>
            <w:rStyle w:val="Hyperlink"/>
            <w:sz w:val="32"/>
            <w:szCs w:val="32"/>
            <w:lang w:val="de-DE"/>
          </w:rPr>
          <w:t>research.fhstp.ac.at</w:t>
        </w:r>
      </w:hyperlink>
      <w:r w:rsidR="008B771A" w:rsidRPr="007028E5">
        <w:rPr>
          <w:sz w:val="32"/>
          <w:szCs w:val="32"/>
          <w:lang w:val="de-DE"/>
        </w:rPr>
        <w:t xml:space="preserve"> bündelt sämtliche Forschungsaktivitäten.</w:t>
      </w:r>
    </w:p>
    <w:p w:rsidR="008B771A" w:rsidRDefault="008B771A" w:rsidP="00B1202F">
      <w:pPr>
        <w:rPr>
          <w:b/>
          <w:sz w:val="22"/>
          <w:szCs w:val="22"/>
          <w:lang w:val="de-DE"/>
        </w:rPr>
      </w:pPr>
    </w:p>
    <w:p w:rsidR="008B771A" w:rsidRDefault="008B771A" w:rsidP="008B771A">
      <w:pPr>
        <w:rPr>
          <w:b/>
          <w:sz w:val="22"/>
          <w:szCs w:val="22"/>
          <w:lang w:val="de-DE"/>
        </w:rPr>
      </w:pPr>
      <w:r>
        <w:rPr>
          <w:b/>
          <w:sz w:val="22"/>
          <w:szCs w:val="22"/>
          <w:lang w:val="de-DE"/>
        </w:rPr>
        <w:t>Mit der neu etablierten Seite bringt die FH St. Pölten alle Forschungsaktivitäten der sechs Institute und zwei Forschungszentren auf eine gemeinsame Website. Inhalte sind in deutscher und englischer Sprache verfügbar.</w:t>
      </w:r>
    </w:p>
    <w:p w:rsidR="00B1202F" w:rsidRPr="00C3343A" w:rsidRDefault="00B1202F" w:rsidP="00B1202F">
      <w:pPr>
        <w:rPr>
          <w:sz w:val="22"/>
          <w:szCs w:val="22"/>
        </w:rPr>
      </w:pPr>
    </w:p>
    <w:p w:rsidR="008B771A" w:rsidRDefault="008B771A" w:rsidP="008B771A">
      <w:pPr>
        <w:rPr>
          <w:sz w:val="22"/>
          <w:szCs w:val="22"/>
          <w:lang w:val="de-DE"/>
        </w:rPr>
      </w:pPr>
      <w:r>
        <w:rPr>
          <w:b/>
          <w:sz w:val="22"/>
          <w:szCs w:val="22"/>
          <w:lang w:val="de-DE"/>
        </w:rPr>
        <w:t>St. Pölten, 06.02</w:t>
      </w:r>
      <w:r w:rsidR="00B1202F" w:rsidRPr="004E0E71">
        <w:rPr>
          <w:b/>
          <w:sz w:val="22"/>
          <w:szCs w:val="22"/>
          <w:lang w:val="de-DE"/>
        </w:rPr>
        <w:t>.201</w:t>
      </w:r>
      <w:r w:rsidR="00B1202F">
        <w:rPr>
          <w:b/>
          <w:sz w:val="22"/>
          <w:szCs w:val="22"/>
          <w:lang w:val="de-DE"/>
        </w:rPr>
        <w:t>9</w:t>
      </w:r>
      <w:r w:rsidR="00B1202F" w:rsidRPr="004E0E71">
        <w:rPr>
          <w:sz w:val="22"/>
          <w:szCs w:val="22"/>
          <w:lang w:val="de-DE"/>
        </w:rPr>
        <w:t xml:space="preserve"> – </w:t>
      </w:r>
      <w:r>
        <w:rPr>
          <w:sz w:val="22"/>
          <w:szCs w:val="22"/>
          <w:lang w:val="de-DE"/>
        </w:rPr>
        <w:t xml:space="preserve">Mit dem stetigen Wachstum der Fachhochschule St. Pölten über die vergangenen Jahre, ging auch eine Intensivierung der Forschungsaktivitäten einher. Mit sechs Instituten und zwei Forschungszentren zählt die FH St. Pölten zu den forschungsstärksten Fachhochschulen des Landes. Einen besonderen Stellenwert nimmt die interdisziplinäre Forschung ein. Alle Forschungsaktivitäten sind nun zentral online abrufbar. Unter </w:t>
      </w:r>
      <w:hyperlink r:id="rId8" w:history="1">
        <w:r w:rsidRPr="000D30C9">
          <w:rPr>
            <w:rStyle w:val="Hyperlink"/>
            <w:sz w:val="22"/>
            <w:szCs w:val="22"/>
            <w:lang w:val="de-DE"/>
          </w:rPr>
          <w:t>research.fhstp.ac.at</w:t>
        </w:r>
      </w:hyperlink>
      <w:r>
        <w:rPr>
          <w:sz w:val="22"/>
          <w:szCs w:val="22"/>
          <w:lang w:val="de-DE"/>
        </w:rPr>
        <w:t xml:space="preserve"> finden Forscherinnen und Forscher, Studierende und Interessierte alle Informationen und Publikationen zu Forschungstätigkeiten- und Projekten. </w:t>
      </w:r>
    </w:p>
    <w:p w:rsidR="008B771A" w:rsidRDefault="008B771A" w:rsidP="008B771A">
      <w:pPr>
        <w:rPr>
          <w:sz w:val="22"/>
          <w:szCs w:val="22"/>
          <w:lang w:val="de-DE"/>
        </w:rPr>
      </w:pPr>
    </w:p>
    <w:p w:rsidR="008B771A" w:rsidRDefault="008B771A" w:rsidP="008B771A">
      <w:pPr>
        <w:rPr>
          <w:sz w:val="22"/>
          <w:szCs w:val="22"/>
          <w:lang w:val="de-DE"/>
        </w:rPr>
      </w:pPr>
      <w:r>
        <w:rPr>
          <w:sz w:val="22"/>
          <w:szCs w:val="22"/>
          <w:lang w:val="de-DE"/>
        </w:rPr>
        <w:t xml:space="preserve">„Die neue Forschungswebsite hilft dabei unsere umfangreiche Forschungsarbeit noch besser sichtbar zu machen“, betont Hannes Raffaseder, Prokurist der FH St. Pölten. „Mit dem neuen modulhaften Aufbau haben die Institute und </w:t>
      </w:r>
      <w:proofErr w:type="spellStart"/>
      <w:r>
        <w:rPr>
          <w:sz w:val="22"/>
          <w:szCs w:val="22"/>
          <w:lang w:val="de-DE"/>
        </w:rPr>
        <w:t>ForscherInnen</w:t>
      </w:r>
      <w:proofErr w:type="spellEnd"/>
      <w:r>
        <w:rPr>
          <w:sz w:val="22"/>
          <w:szCs w:val="22"/>
          <w:lang w:val="de-DE"/>
        </w:rPr>
        <w:t xml:space="preserve"> die Möglichkeit einer individuellen Gestaltung ihrer jeweiligen Bereiche. </w:t>
      </w:r>
      <w:r w:rsidRPr="00EB7FFA">
        <w:rPr>
          <w:sz w:val="22"/>
          <w:szCs w:val="22"/>
          <w:lang w:val="de-DE"/>
        </w:rPr>
        <w:t xml:space="preserve">Gleichzeitig konnte die Benutzerfreundlichkeit deutlich gesteigert werden. Unsere Forschungsschwerpunkte sowie die fachliche Expertise von </w:t>
      </w:r>
      <w:r w:rsidR="00AA4E00">
        <w:rPr>
          <w:sz w:val="22"/>
          <w:szCs w:val="22"/>
          <w:lang w:val="de-DE"/>
        </w:rPr>
        <w:t>rund 200</w:t>
      </w:r>
      <w:r>
        <w:rPr>
          <w:sz w:val="22"/>
          <w:szCs w:val="22"/>
          <w:lang w:val="de-DE"/>
        </w:rPr>
        <w:t xml:space="preserve"> </w:t>
      </w:r>
      <w:r w:rsidR="00AA4E00">
        <w:rPr>
          <w:sz w:val="22"/>
          <w:szCs w:val="22"/>
          <w:lang w:val="de-DE"/>
        </w:rPr>
        <w:t>in Lehre und Forschung beschäftigten Personen</w:t>
      </w:r>
      <w:r w:rsidRPr="00EB7FFA">
        <w:rPr>
          <w:sz w:val="22"/>
          <w:szCs w:val="22"/>
          <w:lang w:val="de-DE"/>
        </w:rPr>
        <w:t xml:space="preserve"> werden noch besser kommuniziert. So trägt die neue Webseite letztlich auch dazu bei, die Zusammenarbeit mit Unternehmen und anderen Forschungsinstitutionen zu optimieren und weiter auszubauen.“, so Raffaseder.</w:t>
      </w:r>
    </w:p>
    <w:p w:rsidR="008B771A" w:rsidRDefault="008B771A" w:rsidP="008B771A">
      <w:pPr>
        <w:rPr>
          <w:sz w:val="22"/>
          <w:szCs w:val="22"/>
          <w:lang w:val="de-DE"/>
        </w:rPr>
      </w:pPr>
    </w:p>
    <w:p w:rsidR="008B771A" w:rsidRPr="00223B41" w:rsidRDefault="008B771A" w:rsidP="008B771A">
      <w:pPr>
        <w:rPr>
          <w:b/>
          <w:sz w:val="22"/>
          <w:szCs w:val="22"/>
          <w:lang w:val="de-DE"/>
        </w:rPr>
      </w:pPr>
      <w:r>
        <w:rPr>
          <w:b/>
          <w:sz w:val="22"/>
          <w:szCs w:val="22"/>
          <w:lang w:val="de-DE"/>
        </w:rPr>
        <w:t>Nachhaltige Darstellung der Forschung</w:t>
      </w:r>
    </w:p>
    <w:p w:rsidR="008B771A" w:rsidRDefault="008B771A" w:rsidP="008B771A">
      <w:pPr>
        <w:rPr>
          <w:sz w:val="22"/>
          <w:szCs w:val="22"/>
          <w:lang w:val="de-DE"/>
        </w:rPr>
      </w:pPr>
      <w:r>
        <w:rPr>
          <w:sz w:val="22"/>
          <w:szCs w:val="22"/>
          <w:lang w:val="de-DE"/>
        </w:rPr>
        <w:t>Ein besonderer Fokus der Website liegt auf den beiden strategisch festgelegten Schwerpunkten der FH St. Pölten „</w:t>
      </w:r>
      <w:r w:rsidRPr="00D43762">
        <w:rPr>
          <w:sz w:val="22"/>
          <w:szCs w:val="22"/>
          <w:lang w:val="de-DE"/>
        </w:rPr>
        <w:t>Cyber</w:t>
      </w:r>
      <w:r>
        <w:rPr>
          <w:sz w:val="22"/>
          <w:szCs w:val="22"/>
          <w:lang w:val="de-DE"/>
        </w:rPr>
        <w:t>- und</w:t>
      </w:r>
      <w:r w:rsidRPr="00D43762">
        <w:rPr>
          <w:sz w:val="22"/>
          <w:szCs w:val="22"/>
          <w:lang w:val="de-DE"/>
        </w:rPr>
        <w:t xml:space="preserve"> IT</w:t>
      </w:r>
      <w:r>
        <w:rPr>
          <w:sz w:val="22"/>
          <w:szCs w:val="22"/>
          <w:lang w:val="de-DE"/>
        </w:rPr>
        <w:t xml:space="preserve"> Security“ sowie „Data Analytics und</w:t>
      </w:r>
      <w:r w:rsidRPr="00D43762">
        <w:rPr>
          <w:sz w:val="22"/>
          <w:szCs w:val="22"/>
          <w:lang w:val="de-DE"/>
        </w:rPr>
        <w:t xml:space="preserve"> Visual Computing</w:t>
      </w:r>
      <w:r>
        <w:rPr>
          <w:sz w:val="22"/>
          <w:szCs w:val="22"/>
          <w:lang w:val="de-DE"/>
        </w:rPr>
        <w:t>“. Ziel ist es, in diesen Bereichen die nationalen und internationalen Kooperationen auszubauen und einen grundlegenden Beitrag zur Bereitstellung von Wissen für eine digitale Gesellschaft zu liefern.</w:t>
      </w:r>
    </w:p>
    <w:p w:rsidR="008B771A" w:rsidRDefault="008B771A" w:rsidP="008B771A">
      <w:pPr>
        <w:rPr>
          <w:sz w:val="22"/>
          <w:szCs w:val="22"/>
          <w:lang w:val="de-DE"/>
        </w:rPr>
      </w:pPr>
    </w:p>
    <w:p w:rsidR="008B771A" w:rsidRDefault="008B771A" w:rsidP="008B771A">
      <w:pPr>
        <w:rPr>
          <w:sz w:val="22"/>
          <w:szCs w:val="22"/>
          <w:lang w:val="de-DE"/>
        </w:rPr>
      </w:pPr>
      <w:r>
        <w:rPr>
          <w:sz w:val="22"/>
          <w:szCs w:val="22"/>
          <w:lang w:val="de-DE"/>
        </w:rPr>
        <w:t>Mit der neuen Forschungswebsite stellt die FH eine gesammelte und nachhaltige Darstellung der Forschungsaktivitäten online. Mit zahlreichen nationalen und internationalen Kooperationen und über 100 Forschungsprojekten pro Jahr ist die FH St. Pölten ein wesentlicher Player in der österreichischen Forschungslandschaft.</w:t>
      </w:r>
    </w:p>
    <w:p w:rsidR="008B771A" w:rsidRDefault="008B771A" w:rsidP="008B771A">
      <w:pPr>
        <w:rPr>
          <w:sz w:val="22"/>
          <w:szCs w:val="22"/>
          <w:lang w:val="de-DE"/>
        </w:rPr>
      </w:pPr>
    </w:p>
    <w:p w:rsidR="008B771A" w:rsidRDefault="008B771A" w:rsidP="008B771A">
      <w:pPr>
        <w:rPr>
          <w:sz w:val="22"/>
          <w:szCs w:val="22"/>
          <w:lang w:val="de-DE"/>
        </w:rPr>
      </w:pPr>
    </w:p>
    <w:p w:rsidR="008B771A" w:rsidRDefault="00695ADD" w:rsidP="008B771A">
      <w:pPr>
        <w:rPr>
          <w:sz w:val="22"/>
          <w:szCs w:val="22"/>
          <w:lang w:val="de-DE"/>
        </w:rPr>
      </w:pPr>
      <w:hyperlink r:id="rId9" w:history="1">
        <w:r w:rsidR="008B771A" w:rsidRPr="00223B41">
          <w:rPr>
            <w:rStyle w:val="Hyperlink"/>
            <w:sz w:val="22"/>
            <w:szCs w:val="22"/>
            <w:lang w:val="de-DE"/>
          </w:rPr>
          <w:t>https://research.fhstp.ac.at/</w:t>
        </w:r>
      </w:hyperlink>
    </w:p>
    <w:p w:rsidR="00B1202F" w:rsidRPr="004E0E71" w:rsidRDefault="00B1202F" w:rsidP="00B1202F">
      <w:pPr>
        <w:rPr>
          <w:sz w:val="22"/>
          <w:szCs w:val="22"/>
          <w:lang w:val="de-DE"/>
        </w:rPr>
      </w:pPr>
    </w:p>
    <w:p w:rsidR="00B1202F" w:rsidRDefault="00B1202F" w:rsidP="00B1202F">
      <w:pPr>
        <w:rPr>
          <w:sz w:val="22"/>
          <w:szCs w:val="22"/>
          <w:lang w:val="de-DE"/>
        </w:rPr>
      </w:pPr>
    </w:p>
    <w:p w:rsidR="00B1202F" w:rsidRDefault="00B1202F" w:rsidP="00B1202F">
      <w:pPr>
        <w:rPr>
          <w:sz w:val="22"/>
          <w:szCs w:val="22"/>
          <w:lang w:val="de-DE"/>
        </w:rPr>
      </w:pPr>
    </w:p>
    <w:p w:rsidR="00B1202F" w:rsidRDefault="00B1202F" w:rsidP="00B1202F">
      <w:pPr>
        <w:rPr>
          <w:sz w:val="22"/>
          <w:szCs w:val="22"/>
          <w:lang w:val="de-DE"/>
        </w:rPr>
      </w:pPr>
    </w:p>
    <w:p w:rsidR="00B1202F" w:rsidRPr="00695ADD" w:rsidRDefault="00695ADD" w:rsidP="00B1202F">
      <w:pPr>
        <w:rPr>
          <w:b/>
          <w:sz w:val="22"/>
          <w:szCs w:val="22"/>
          <w:lang w:val="de-DE"/>
        </w:rPr>
      </w:pPr>
      <w:r w:rsidRPr="00695ADD">
        <w:rPr>
          <w:b/>
          <w:sz w:val="22"/>
          <w:szCs w:val="22"/>
          <w:lang w:val="de-DE"/>
        </w:rPr>
        <w:lastRenderedPageBreak/>
        <w:t>Foto</w:t>
      </w:r>
      <w:r w:rsidR="00B1202F" w:rsidRPr="00695ADD">
        <w:rPr>
          <w:b/>
          <w:sz w:val="22"/>
          <w:szCs w:val="22"/>
          <w:lang w:val="de-DE"/>
        </w:rPr>
        <w:t>:</w:t>
      </w:r>
    </w:p>
    <w:p w:rsidR="00B1202F" w:rsidRPr="00BB4B86" w:rsidRDefault="00695ADD" w:rsidP="00B1202F">
      <w:pPr>
        <w:rPr>
          <w:sz w:val="22"/>
          <w:szCs w:val="22"/>
          <w:lang w:val="de-DE"/>
        </w:rPr>
      </w:pPr>
      <w:r>
        <w:rPr>
          <w:sz w:val="22"/>
          <w:szCs w:val="22"/>
          <w:lang w:val="de-DE"/>
        </w:rPr>
        <w:t>FHSTP/Martin Lifka Photography</w:t>
      </w:r>
      <w:bookmarkStart w:id="0" w:name="_GoBack"/>
      <w:bookmarkEnd w:id="0"/>
    </w:p>
    <w:p w:rsidR="00B1202F" w:rsidRPr="004E0E71" w:rsidRDefault="00B1202F" w:rsidP="00B1202F">
      <w:pPr>
        <w:jc w:val="both"/>
        <w:rPr>
          <w:sz w:val="20"/>
          <w:lang w:val="de-DE"/>
        </w:rPr>
      </w:pPr>
    </w:p>
    <w:p w:rsidR="00B1202F" w:rsidRDefault="00B1202F" w:rsidP="00B1202F">
      <w:pPr>
        <w:rPr>
          <w:rFonts w:ascii="Calibri" w:hAnsi="Calibri" w:cs="Times New Roman"/>
          <w:b/>
          <w:bCs/>
          <w:sz w:val="18"/>
          <w:szCs w:val="18"/>
          <w:lang w:val="de-DE"/>
        </w:rPr>
      </w:pPr>
      <w:r>
        <w:rPr>
          <w:b/>
          <w:bCs/>
          <w:sz w:val="18"/>
          <w:szCs w:val="18"/>
        </w:rPr>
        <w:t>Über die Fachhochschule St. Pölten</w:t>
      </w:r>
    </w:p>
    <w:p w:rsidR="00B1202F" w:rsidRDefault="00B1202F" w:rsidP="00B1202F">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circa 3.200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1202F" w:rsidRPr="000529A7" w:rsidRDefault="00B1202F" w:rsidP="00B1202F">
      <w:pPr>
        <w:rPr>
          <w:sz w:val="20"/>
          <w:szCs w:val="20"/>
        </w:rPr>
      </w:pPr>
    </w:p>
    <w:p w:rsidR="00B1202F" w:rsidRPr="00CB65FC" w:rsidRDefault="00B1202F" w:rsidP="00B1202F">
      <w:pPr>
        <w:spacing w:line="200" w:lineRule="exact"/>
        <w:rPr>
          <w:b/>
          <w:sz w:val="18"/>
          <w:szCs w:val="18"/>
        </w:rPr>
      </w:pPr>
      <w:r w:rsidRPr="00CB65FC">
        <w:rPr>
          <w:b/>
          <w:sz w:val="18"/>
          <w:szCs w:val="18"/>
        </w:rPr>
        <w:t>Informationen und Rückfragen:</w:t>
      </w:r>
    </w:p>
    <w:p w:rsidR="00B1202F" w:rsidRDefault="00B1202F" w:rsidP="00B1202F">
      <w:pPr>
        <w:pStyle w:val="Kopfzeile"/>
        <w:tabs>
          <w:tab w:val="right" w:pos="9382"/>
        </w:tabs>
        <w:rPr>
          <w:sz w:val="18"/>
          <w:szCs w:val="18"/>
          <w:lang w:val="de-DE"/>
        </w:rPr>
      </w:pPr>
      <w:r>
        <w:rPr>
          <w:sz w:val="18"/>
          <w:szCs w:val="18"/>
          <w:lang w:val="de-DE"/>
        </w:rPr>
        <w:t>Jakob Leissing, MA</w:t>
      </w:r>
    </w:p>
    <w:p w:rsidR="00B1202F" w:rsidRDefault="00B1202F" w:rsidP="00B1202F">
      <w:pPr>
        <w:pStyle w:val="Kopfzeile"/>
        <w:tabs>
          <w:tab w:val="right" w:pos="9382"/>
        </w:tabs>
        <w:rPr>
          <w:sz w:val="18"/>
          <w:szCs w:val="18"/>
          <w:lang w:val="de-DE"/>
        </w:rPr>
      </w:pPr>
      <w:r>
        <w:rPr>
          <w:sz w:val="18"/>
          <w:szCs w:val="18"/>
          <w:lang w:val="de-DE"/>
        </w:rPr>
        <w:t>Mitarbeiter Presse/Corporate Publishing</w:t>
      </w:r>
    </w:p>
    <w:p w:rsidR="00B1202F" w:rsidRDefault="00B1202F" w:rsidP="00B1202F">
      <w:pPr>
        <w:pStyle w:val="Kopfzeile"/>
        <w:tabs>
          <w:tab w:val="right" w:pos="9382"/>
        </w:tabs>
        <w:rPr>
          <w:sz w:val="18"/>
          <w:szCs w:val="18"/>
          <w:lang w:val="de-DE"/>
        </w:rPr>
      </w:pPr>
      <w:r w:rsidRPr="00326E8A">
        <w:rPr>
          <w:sz w:val="18"/>
          <w:szCs w:val="18"/>
          <w:lang w:val="de-DE"/>
        </w:rPr>
        <w:t>Marketing und Unternehmenskommunikation</w:t>
      </w:r>
    </w:p>
    <w:p w:rsidR="00B1202F" w:rsidRPr="008353C3" w:rsidRDefault="00B1202F" w:rsidP="00B1202F">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 xml:space="preserve">313 228 </w:t>
      </w:r>
      <w:r>
        <w:rPr>
          <w:sz w:val="18"/>
          <w:szCs w:val="18"/>
          <w:lang w:val="de-DE"/>
        </w:rPr>
        <w:t>288</w:t>
      </w:r>
    </w:p>
    <w:p w:rsidR="00B1202F" w:rsidRPr="008353C3" w:rsidRDefault="00B1202F" w:rsidP="00B1202F">
      <w:pPr>
        <w:pStyle w:val="Kopfzeile"/>
        <w:tabs>
          <w:tab w:val="right" w:pos="9382"/>
        </w:tabs>
        <w:rPr>
          <w:sz w:val="18"/>
          <w:szCs w:val="18"/>
          <w:lang w:val="de-DE"/>
        </w:rPr>
      </w:pPr>
      <w:r>
        <w:rPr>
          <w:sz w:val="18"/>
          <w:szCs w:val="18"/>
          <w:lang w:val="de-DE"/>
        </w:rPr>
        <w:t>M: +43/676/</w:t>
      </w:r>
      <w:r w:rsidRPr="008353C3">
        <w:rPr>
          <w:sz w:val="18"/>
          <w:szCs w:val="18"/>
          <w:lang w:val="de-DE"/>
        </w:rPr>
        <w:t xml:space="preserve">847 228 </w:t>
      </w:r>
      <w:r>
        <w:rPr>
          <w:sz w:val="18"/>
          <w:szCs w:val="18"/>
          <w:lang w:val="de-DE"/>
        </w:rPr>
        <w:t>288</w:t>
      </w:r>
    </w:p>
    <w:p w:rsidR="00B1202F" w:rsidRDefault="00B1202F" w:rsidP="00B1202F">
      <w:pPr>
        <w:pStyle w:val="Kopfzeile"/>
        <w:tabs>
          <w:tab w:val="right" w:pos="9382"/>
        </w:tabs>
        <w:rPr>
          <w:sz w:val="18"/>
          <w:szCs w:val="18"/>
          <w:lang w:val="de-DE"/>
        </w:rPr>
      </w:pPr>
      <w:r>
        <w:rPr>
          <w:sz w:val="18"/>
          <w:szCs w:val="18"/>
          <w:lang w:val="de-DE"/>
        </w:rPr>
        <w:t xml:space="preserve">E: </w:t>
      </w:r>
      <w:hyperlink r:id="rId10" w:history="1">
        <w:r w:rsidR="00400BBD" w:rsidRPr="004A088C">
          <w:rPr>
            <w:rStyle w:val="Hyperlink"/>
            <w:sz w:val="18"/>
            <w:szCs w:val="18"/>
            <w:lang w:val="de-DE"/>
          </w:rPr>
          <w:t>jakob.leissing@fhstp.ac.at</w:t>
        </w:r>
      </w:hyperlink>
    </w:p>
    <w:p w:rsidR="00B1202F" w:rsidRDefault="00B1202F" w:rsidP="00B1202F">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1" w:history="1">
        <w:r w:rsidRPr="00AF064F">
          <w:rPr>
            <w:rStyle w:val="Hyperlink"/>
            <w:sz w:val="18"/>
            <w:szCs w:val="18"/>
            <w:lang w:val="en-US"/>
          </w:rPr>
          <w:t>https://www.fhstp.ac.at/de/presse</w:t>
        </w:r>
      </w:hyperlink>
    </w:p>
    <w:p w:rsidR="00B1202F" w:rsidRPr="00BB4B86" w:rsidRDefault="00B1202F" w:rsidP="00B1202F">
      <w:pPr>
        <w:tabs>
          <w:tab w:val="left" w:pos="6120"/>
        </w:tabs>
        <w:rPr>
          <w:sz w:val="18"/>
          <w:szCs w:val="18"/>
          <w:lang w:val="en-US"/>
        </w:rPr>
      </w:pPr>
    </w:p>
    <w:p w:rsidR="00B1202F" w:rsidRDefault="00B1202F" w:rsidP="00B1202F">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B1202F" w:rsidRDefault="00B1202F" w:rsidP="00B1202F">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B1202F" w:rsidRDefault="00B1202F" w:rsidP="00B1202F">
      <w:pPr>
        <w:rPr>
          <w:sz w:val="18"/>
          <w:szCs w:val="18"/>
        </w:rPr>
      </w:pPr>
    </w:p>
    <w:p w:rsidR="00B1202F" w:rsidRDefault="00B1202F" w:rsidP="00B1202F">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B1202F" w:rsidRDefault="00B1202F" w:rsidP="00B1202F">
      <w:pPr>
        <w:rPr>
          <w:sz w:val="18"/>
          <w:szCs w:val="18"/>
        </w:rPr>
      </w:pPr>
    </w:p>
    <w:p w:rsidR="00B1202F" w:rsidRDefault="00B1202F" w:rsidP="00B1202F">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B1202F" w:rsidRPr="00CB65FC" w:rsidRDefault="00B1202F" w:rsidP="00B1202F">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rsidR="00B1202F" w:rsidRPr="00C828F9" w:rsidRDefault="00B1202F" w:rsidP="00B1202F">
      <w:pPr>
        <w:tabs>
          <w:tab w:val="left" w:pos="6120"/>
        </w:tabs>
        <w:rPr>
          <w:sz w:val="22"/>
          <w:szCs w:val="22"/>
          <w:lang w:val="de-DE"/>
        </w:rPr>
      </w:pPr>
    </w:p>
    <w:p w:rsidR="008155FC" w:rsidRDefault="00695ADD"/>
    <w:sectPr w:rsidR="008155FC" w:rsidSect="00B1202F">
      <w:footerReference w:type="default" r:id="rId17"/>
      <w:headerReference w:type="first" r:id="rId18"/>
      <w:footerReference w:type="first" r:id="rId19"/>
      <w:pgSz w:w="11906" w:h="16838" w:code="9"/>
      <w:pgMar w:top="251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2F" w:rsidRDefault="00B1202F" w:rsidP="00B1202F">
      <w:r>
        <w:separator/>
      </w:r>
    </w:p>
  </w:endnote>
  <w:endnote w:type="continuationSeparator" w:id="0">
    <w:p w:rsidR="00B1202F" w:rsidRDefault="00B1202F" w:rsidP="00B1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400BBD"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400BBD"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2F" w:rsidRDefault="00B1202F" w:rsidP="00B1202F">
      <w:r>
        <w:separator/>
      </w:r>
    </w:p>
  </w:footnote>
  <w:footnote w:type="continuationSeparator" w:id="0">
    <w:p w:rsidR="00B1202F" w:rsidRDefault="00B1202F" w:rsidP="00B1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400BBD">
    <w:pPr>
      <w:pStyle w:val="Kopfzeile"/>
      <w:rPr>
        <w:b/>
        <w:sz w:val="22"/>
        <w:szCs w:val="22"/>
        <w:lang w:val="de-DE"/>
      </w:rPr>
    </w:pPr>
    <w:r w:rsidRPr="0061617F">
      <w:rPr>
        <w:b/>
        <w:sz w:val="22"/>
        <w:szCs w:val="22"/>
        <w:lang w:val="de-DE"/>
      </w:rPr>
      <w:t>Fachhochschule St. Pölten</w:t>
    </w:r>
  </w:p>
  <w:p w:rsidR="00483D91" w:rsidRPr="003950B0" w:rsidRDefault="00B1202F" w:rsidP="00483D91">
    <w:pPr>
      <w:pStyle w:val="Kopfzeile"/>
      <w:tabs>
        <w:tab w:val="clear" w:pos="4536"/>
        <w:tab w:val="clear" w:pos="9072"/>
        <w:tab w:val="right" w:pos="9382"/>
      </w:tabs>
      <w:rPr>
        <w:sz w:val="20"/>
        <w:szCs w:val="20"/>
        <w:lang w:val="de-DE"/>
      </w:rPr>
    </w:pPr>
    <w:r>
      <w:rPr>
        <w:sz w:val="20"/>
        <w:szCs w:val="20"/>
        <w:lang w:val="de-DE"/>
      </w:rPr>
      <w:t>Jakob Leissing, MA</w:t>
    </w:r>
    <w:r w:rsidR="00400BBD">
      <w:rPr>
        <w:sz w:val="20"/>
        <w:szCs w:val="20"/>
        <w:lang w:val="de-DE"/>
      </w:rPr>
      <w:tab/>
    </w:r>
  </w:p>
  <w:p w:rsidR="00483D91" w:rsidRDefault="00B1202F" w:rsidP="00483D91">
    <w:pPr>
      <w:pStyle w:val="Kopfzeile"/>
      <w:tabs>
        <w:tab w:val="clear" w:pos="4536"/>
        <w:tab w:val="clear" w:pos="9072"/>
        <w:tab w:val="right" w:pos="9382"/>
      </w:tabs>
      <w:rPr>
        <w:sz w:val="20"/>
        <w:szCs w:val="20"/>
        <w:lang w:val="de-DE"/>
      </w:rPr>
    </w:pPr>
    <w:r>
      <w:rPr>
        <w:sz w:val="20"/>
        <w:szCs w:val="20"/>
        <w:lang w:val="de-DE"/>
      </w:rPr>
      <w:t>Mitarbeiter Presse/Corporate Publishing</w:t>
    </w:r>
  </w:p>
  <w:p w:rsidR="00326E8A" w:rsidRDefault="00400BBD"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400BBD"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00B1202F">
      <w:rPr>
        <w:sz w:val="20"/>
        <w:szCs w:val="20"/>
        <w:lang w:val="de-DE"/>
      </w:rPr>
      <w:t>288</w:t>
    </w:r>
  </w:p>
  <w:p w:rsidR="005A2733" w:rsidRPr="003950B0" w:rsidRDefault="00400BBD"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w:t>
    </w:r>
    <w:r w:rsidR="00B1202F">
      <w:rPr>
        <w:sz w:val="20"/>
        <w:szCs w:val="20"/>
        <w:lang w:val="de-DE"/>
      </w:rPr>
      <w:t>847 228 288</w:t>
    </w:r>
  </w:p>
  <w:p w:rsidR="005A2733" w:rsidRDefault="00400BBD" w:rsidP="003950B0">
    <w:pPr>
      <w:pStyle w:val="Kopfzeile"/>
      <w:tabs>
        <w:tab w:val="left" w:pos="284"/>
      </w:tabs>
      <w:rPr>
        <w:sz w:val="20"/>
        <w:szCs w:val="20"/>
      </w:rPr>
    </w:pPr>
    <w:r w:rsidRPr="003950B0">
      <w:rPr>
        <w:sz w:val="20"/>
        <w:szCs w:val="20"/>
      </w:rPr>
      <w:t>E:</w:t>
    </w:r>
    <w:r w:rsidRPr="003950B0">
      <w:rPr>
        <w:sz w:val="20"/>
        <w:szCs w:val="20"/>
      </w:rPr>
      <w:tab/>
    </w:r>
    <w:hyperlink r:id="rId1" w:history="1">
      <w:r w:rsidR="00B1202F" w:rsidRPr="004A088C">
        <w:rPr>
          <w:rStyle w:val="Hyperlink"/>
          <w:sz w:val="20"/>
          <w:szCs w:val="20"/>
        </w:rPr>
        <w:t>jakob.leissing@fhstp.ac.at</w:t>
      </w:r>
    </w:hyperlink>
  </w:p>
  <w:p w:rsidR="005A2733" w:rsidRPr="00662832" w:rsidRDefault="00400BBD"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695ADD" w:rsidP="00614A56">
    <w:pPr>
      <w:pStyle w:val="Kopfzeile"/>
      <w:rPr>
        <w:lang w:val="de-DE"/>
      </w:rPr>
    </w:pPr>
  </w:p>
  <w:p w:rsidR="005A2733" w:rsidRPr="00662832" w:rsidRDefault="00695ADD">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36"/>
    <w:rsid w:val="000F4492"/>
    <w:rsid w:val="00400BBD"/>
    <w:rsid w:val="006143B0"/>
    <w:rsid w:val="00695ADD"/>
    <w:rsid w:val="006B6CC9"/>
    <w:rsid w:val="00762B36"/>
    <w:rsid w:val="008B771A"/>
    <w:rsid w:val="00AA4E00"/>
    <w:rsid w:val="00B120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08DE"/>
  <w15:chartTrackingRefBased/>
  <w15:docId w15:val="{0BF36B11-D3F2-4CA8-AC9B-45813E44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202F"/>
    <w:pPr>
      <w:spacing w:after="0" w:line="240" w:lineRule="auto"/>
    </w:pPr>
    <w:rPr>
      <w:rFonts w:ascii="Arial" w:eastAsia="Times New Roman" w:hAnsi="Arial" w:cs="Arial"/>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1202F"/>
    <w:pPr>
      <w:tabs>
        <w:tab w:val="center" w:pos="4536"/>
        <w:tab w:val="right" w:pos="9072"/>
      </w:tabs>
    </w:pPr>
  </w:style>
  <w:style w:type="character" w:customStyle="1" w:styleId="KopfzeileZchn">
    <w:name w:val="Kopfzeile Zchn"/>
    <w:basedOn w:val="Absatz-Standardschriftart"/>
    <w:link w:val="Kopfzeile"/>
    <w:rsid w:val="00B1202F"/>
    <w:rPr>
      <w:rFonts w:ascii="Arial" w:eastAsia="Times New Roman" w:hAnsi="Arial" w:cs="Arial"/>
      <w:sz w:val="24"/>
      <w:szCs w:val="24"/>
      <w:lang w:val="de-AT" w:eastAsia="de-DE"/>
    </w:rPr>
  </w:style>
  <w:style w:type="character" w:styleId="Hyperlink">
    <w:name w:val="Hyperlink"/>
    <w:basedOn w:val="Absatz-Standardschriftart"/>
    <w:rsid w:val="00B1202F"/>
    <w:rPr>
      <w:color w:val="0000FF"/>
      <w:u w:val="single"/>
    </w:rPr>
  </w:style>
  <w:style w:type="paragraph" w:customStyle="1" w:styleId="EinfacherAbsatz">
    <w:name w:val="[Einfacher Absatz]"/>
    <w:basedOn w:val="Standard"/>
    <w:rsid w:val="00B1202F"/>
    <w:pPr>
      <w:widowControl w:val="0"/>
      <w:autoSpaceDE w:val="0"/>
      <w:autoSpaceDN w:val="0"/>
      <w:adjustRightInd w:val="0"/>
      <w:spacing w:line="288" w:lineRule="auto"/>
      <w:textAlignment w:val="center"/>
    </w:pPr>
    <w:rPr>
      <w:rFonts w:ascii="Times-Roman" w:hAnsi="Times-Roman" w:cs="Times-Roman"/>
      <w:color w:val="000000"/>
      <w:lang w:val="de-DE" w:bidi="de-DE"/>
    </w:rPr>
  </w:style>
  <w:style w:type="paragraph" w:styleId="Fuzeile">
    <w:name w:val="footer"/>
    <w:basedOn w:val="Standard"/>
    <w:link w:val="FuzeileZchn"/>
    <w:uiPriority w:val="99"/>
    <w:unhideWhenUsed/>
    <w:rsid w:val="00B1202F"/>
    <w:pPr>
      <w:tabs>
        <w:tab w:val="center" w:pos="4536"/>
        <w:tab w:val="right" w:pos="9072"/>
      </w:tabs>
    </w:pPr>
  </w:style>
  <w:style w:type="character" w:customStyle="1" w:styleId="FuzeileZchn">
    <w:name w:val="Fußzeile Zchn"/>
    <w:basedOn w:val="Absatz-Standardschriftart"/>
    <w:link w:val="Fuzeile"/>
    <w:uiPriority w:val="99"/>
    <w:rsid w:val="00B1202F"/>
    <w:rPr>
      <w:rFonts w:ascii="Arial" w:eastAsia="Times New Roman" w:hAnsi="Arial" w:cs="Arial"/>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fhstp.ac.a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research.fhstp.ac.at/" TargetMode="External"/><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hstp.ac.at/de/presse" TargetMode="External"/><Relationship Id="rId5" Type="http://schemas.openxmlformats.org/officeDocument/2006/relationships/endnotes" Target="endnotes.xml"/><Relationship Id="rId15" Type="http://schemas.openxmlformats.org/officeDocument/2006/relationships/hyperlink" Target="https://twitter.com/FH_StPoelten" TargetMode="External"/><Relationship Id="rId10" Type="http://schemas.openxmlformats.org/officeDocument/2006/relationships/hyperlink" Target="mailto:jakob.leissing@fhstp.ac.at"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esearch.fhstp.ac.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jakob.leissing@fhstp.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4218</Characters>
  <Application>Microsoft Office Word</Application>
  <DocSecurity>0</DocSecurity>
  <Lines>35</Lines>
  <Paragraphs>9</Paragraphs>
  <ScaleCrop>false</ScaleCrop>
  <Company>FH St. Pölten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Leissing Jakob</dc:creator>
  <cp:keywords/>
  <dc:description/>
  <cp:lastModifiedBy>Leissing Jakob</cp:lastModifiedBy>
  <cp:revision>7</cp:revision>
  <dcterms:created xsi:type="dcterms:W3CDTF">2019-01-28T12:12:00Z</dcterms:created>
  <dcterms:modified xsi:type="dcterms:W3CDTF">2019-02-06T12:40:00Z</dcterms:modified>
</cp:coreProperties>
</file>