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8"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5340FD" w:rsidRDefault="005340FD" w:rsidP="00D22456">
      <w:pPr>
        <w:rPr>
          <w:b/>
          <w:sz w:val="32"/>
          <w:szCs w:val="32"/>
          <w:lang w:val="de-DE"/>
        </w:rPr>
      </w:pPr>
      <w:r w:rsidRPr="005340FD">
        <w:rPr>
          <w:b/>
          <w:sz w:val="32"/>
          <w:szCs w:val="32"/>
          <w:lang w:val="de-DE"/>
        </w:rPr>
        <w:t>Schutz vor digitalen Goldgräbern</w:t>
      </w:r>
    </w:p>
    <w:p w:rsidR="00D22456" w:rsidRDefault="0033056C" w:rsidP="00D22456">
      <w:pPr>
        <w:rPr>
          <w:sz w:val="32"/>
          <w:szCs w:val="32"/>
          <w:lang w:val="de-DE"/>
        </w:rPr>
      </w:pPr>
      <w:r>
        <w:rPr>
          <w:sz w:val="32"/>
          <w:szCs w:val="32"/>
          <w:lang w:val="de-DE"/>
        </w:rPr>
        <w:t xml:space="preserve">Software </w:t>
      </w:r>
      <w:r w:rsidR="00963185">
        <w:rPr>
          <w:sz w:val="32"/>
          <w:szCs w:val="32"/>
          <w:lang w:val="de-DE"/>
        </w:rPr>
        <w:t>„Coin</w:t>
      </w:r>
      <w:r w:rsidR="00686B0E">
        <w:rPr>
          <w:sz w:val="32"/>
          <w:szCs w:val="32"/>
          <w:lang w:val="de-DE"/>
        </w:rPr>
        <w:t>E</w:t>
      </w:r>
      <w:r w:rsidR="00963185">
        <w:rPr>
          <w:sz w:val="32"/>
          <w:szCs w:val="32"/>
          <w:lang w:val="de-DE"/>
        </w:rPr>
        <w:t xml:space="preserve">ater“ </w:t>
      </w:r>
      <w:r>
        <w:rPr>
          <w:sz w:val="32"/>
          <w:szCs w:val="32"/>
          <w:lang w:val="de-DE"/>
        </w:rPr>
        <w:t xml:space="preserve">der FH St. Pölten </w:t>
      </w:r>
      <w:r w:rsidR="00023EB8">
        <w:rPr>
          <w:sz w:val="32"/>
          <w:szCs w:val="32"/>
          <w:lang w:val="de-DE"/>
        </w:rPr>
        <w:t>blockiert</w:t>
      </w:r>
      <w:r>
        <w:rPr>
          <w:sz w:val="32"/>
          <w:szCs w:val="32"/>
          <w:lang w:val="de-DE"/>
        </w:rPr>
        <w:t xml:space="preserve"> Kryptomining</w:t>
      </w:r>
      <w:r w:rsidR="00E81587">
        <w:rPr>
          <w:sz w:val="32"/>
          <w:szCs w:val="32"/>
          <w:lang w:val="de-DE"/>
        </w:rPr>
        <w:t>, den ungewollten Zugriff auf Rechnerleistung</w:t>
      </w:r>
    </w:p>
    <w:p w:rsidR="00D22456" w:rsidRDefault="00D22456" w:rsidP="00D22456">
      <w:pPr>
        <w:rPr>
          <w:sz w:val="32"/>
          <w:szCs w:val="32"/>
          <w:lang w:val="de-DE"/>
        </w:rPr>
      </w:pPr>
    </w:p>
    <w:p w:rsidR="00D22456" w:rsidRDefault="00E81587" w:rsidP="00D22456">
      <w:pPr>
        <w:rPr>
          <w:b/>
          <w:sz w:val="22"/>
          <w:szCs w:val="22"/>
          <w:lang w:val="de-DE"/>
        </w:rPr>
      </w:pPr>
      <w:r>
        <w:rPr>
          <w:b/>
          <w:sz w:val="22"/>
          <w:szCs w:val="22"/>
          <w:lang w:val="de-DE"/>
        </w:rPr>
        <w:t xml:space="preserve">Fast jede und jeder kennt das Phänomen: Man surft im Web, der Rechner wird langsam und laut. Der </w:t>
      </w:r>
      <w:r w:rsidR="001865B8">
        <w:rPr>
          <w:b/>
          <w:sz w:val="22"/>
          <w:szCs w:val="22"/>
          <w:lang w:val="de-DE"/>
        </w:rPr>
        <w:t xml:space="preserve">Grund </w:t>
      </w:r>
      <w:r>
        <w:rPr>
          <w:b/>
          <w:sz w:val="22"/>
          <w:szCs w:val="22"/>
          <w:lang w:val="de-DE"/>
        </w:rPr>
        <w:t>dafür könnte sogenanntes Kryptomining sein, also der Zugriff auf die Rechnerleistung zum Generieren von Kryptowährungen ohne Wissen der NutzerInnen. Die F</w:t>
      </w:r>
      <w:r w:rsidR="003E077E">
        <w:rPr>
          <w:b/>
          <w:sz w:val="22"/>
          <w:szCs w:val="22"/>
          <w:lang w:val="de-DE"/>
        </w:rPr>
        <w:t>achhochschule</w:t>
      </w:r>
      <w:r>
        <w:rPr>
          <w:b/>
          <w:sz w:val="22"/>
          <w:szCs w:val="22"/>
          <w:lang w:val="de-DE"/>
        </w:rPr>
        <w:t xml:space="preserve"> St. Pölten hat </w:t>
      </w:r>
      <w:r w:rsidR="00963185">
        <w:rPr>
          <w:b/>
          <w:sz w:val="22"/>
          <w:szCs w:val="22"/>
          <w:lang w:val="de-DE"/>
        </w:rPr>
        <w:t>die</w:t>
      </w:r>
      <w:r>
        <w:rPr>
          <w:b/>
          <w:sz w:val="22"/>
          <w:szCs w:val="22"/>
          <w:lang w:val="de-DE"/>
        </w:rPr>
        <w:t xml:space="preserve"> Open-Sou</w:t>
      </w:r>
      <w:r w:rsidR="007507BA">
        <w:rPr>
          <w:b/>
          <w:sz w:val="22"/>
          <w:szCs w:val="22"/>
          <w:lang w:val="de-DE"/>
        </w:rPr>
        <w:t xml:space="preserve">rce-Software </w:t>
      </w:r>
      <w:r w:rsidR="00963185">
        <w:rPr>
          <w:b/>
          <w:sz w:val="22"/>
          <w:szCs w:val="22"/>
          <w:lang w:val="de-DE"/>
        </w:rPr>
        <w:t>„Coin</w:t>
      </w:r>
      <w:r w:rsidR="00686B0E">
        <w:rPr>
          <w:b/>
          <w:sz w:val="22"/>
          <w:szCs w:val="22"/>
          <w:lang w:val="de-DE"/>
        </w:rPr>
        <w:t>E</w:t>
      </w:r>
      <w:r w:rsidR="00963185">
        <w:rPr>
          <w:b/>
          <w:sz w:val="22"/>
          <w:szCs w:val="22"/>
          <w:lang w:val="de-DE"/>
        </w:rPr>
        <w:t xml:space="preserve">ater“ </w:t>
      </w:r>
      <w:r w:rsidR="007507BA">
        <w:rPr>
          <w:b/>
          <w:sz w:val="22"/>
          <w:szCs w:val="22"/>
          <w:lang w:val="de-DE"/>
        </w:rPr>
        <w:t>entwickelt, die davo</w:t>
      </w:r>
      <w:r w:rsidR="00481068">
        <w:rPr>
          <w:b/>
          <w:sz w:val="22"/>
          <w:szCs w:val="22"/>
          <w:lang w:val="de-DE"/>
        </w:rPr>
        <w:t>r schützt und gratis als Add-o</w:t>
      </w:r>
      <w:r>
        <w:rPr>
          <w:b/>
          <w:sz w:val="22"/>
          <w:szCs w:val="22"/>
          <w:lang w:val="de-DE"/>
        </w:rPr>
        <w:t xml:space="preserve">n für Firefox und Chrome </w:t>
      </w:r>
      <w:r w:rsidR="00023EB8">
        <w:rPr>
          <w:b/>
          <w:sz w:val="22"/>
          <w:szCs w:val="22"/>
          <w:lang w:val="de-DE"/>
        </w:rPr>
        <w:t>erhältlich ist</w:t>
      </w:r>
      <w:r>
        <w:rPr>
          <w:b/>
          <w:sz w:val="22"/>
          <w:szCs w:val="22"/>
          <w:lang w:val="de-DE"/>
        </w:rPr>
        <w:t>.</w:t>
      </w:r>
    </w:p>
    <w:p w:rsidR="00C3343A" w:rsidRPr="00C3343A" w:rsidRDefault="00C3343A" w:rsidP="00D22456">
      <w:pPr>
        <w:rPr>
          <w:sz w:val="22"/>
          <w:szCs w:val="22"/>
        </w:rPr>
      </w:pPr>
    </w:p>
    <w:p w:rsidR="003E077E" w:rsidRDefault="00D22456" w:rsidP="00B348AE">
      <w:pPr>
        <w:rPr>
          <w:sz w:val="22"/>
          <w:szCs w:val="22"/>
          <w:lang w:val="de-DE"/>
        </w:rPr>
      </w:pPr>
      <w:r w:rsidRPr="004E0E71">
        <w:rPr>
          <w:b/>
          <w:sz w:val="22"/>
          <w:szCs w:val="22"/>
          <w:lang w:val="de-DE"/>
        </w:rPr>
        <w:t xml:space="preserve">St. Pölten, </w:t>
      </w:r>
      <w:r w:rsidR="009A1F55">
        <w:rPr>
          <w:b/>
          <w:sz w:val="22"/>
          <w:szCs w:val="22"/>
          <w:lang w:val="de-DE"/>
        </w:rPr>
        <w:t>14</w:t>
      </w:r>
      <w:r w:rsidRPr="004E0E71">
        <w:rPr>
          <w:b/>
          <w:sz w:val="22"/>
          <w:szCs w:val="22"/>
          <w:lang w:val="de-DE"/>
        </w:rPr>
        <w:t>.</w:t>
      </w:r>
      <w:r w:rsidR="00B348AE">
        <w:rPr>
          <w:b/>
          <w:sz w:val="22"/>
          <w:szCs w:val="22"/>
          <w:lang w:val="de-DE"/>
        </w:rPr>
        <w:t>03</w:t>
      </w:r>
      <w:r w:rsidRPr="004E0E71">
        <w:rPr>
          <w:b/>
          <w:sz w:val="22"/>
          <w:szCs w:val="22"/>
          <w:lang w:val="de-DE"/>
        </w:rPr>
        <w:t>.201</w:t>
      </w:r>
      <w:r w:rsidR="00643843">
        <w:rPr>
          <w:b/>
          <w:sz w:val="22"/>
          <w:szCs w:val="22"/>
          <w:lang w:val="de-DE"/>
        </w:rPr>
        <w:t>9</w:t>
      </w:r>
      <w:r w:rsidRPr="004E0E71">
        <w:rPr>
          <w:sz w:val="22"/>
          <w:szCs w:val="22"/>
          <w:lang w:val="de-DE"/>
        </w:rPr>
        <w:t xml:space="preserve"> – </w:t>
      </w:r>
      <w:r w:rsidR="00B348AE" w:rsidRPr="00B348AE">
        <w:rPr>
          <w:sz w:val="22"/>
          <w:szCs w:val="22"/>
          <w:lang w:val="de-DE"/>
        </w:rPr>
        <w:t xml:space="preserve">Cryptojacking beschreibt </w:t>
      </w:r>
      <w:r w:rsidR="003E077E">
        <w:rPr>
          <w:sz w:val="22"/>
          <w:szCs w:val="22"/>
          <w:lang w:val="de-DE"/>
        </w:rPr>
        <w:t>das Erzeugen von</w:t>
      </w:r>
      <w:r w:rsidR="00B348AE" w:rsidRPr="00B348AE">
        <w:rPr>
          <w:sz w:val="22"/>
          <w:szCs w:val="22"/>
          <w:lang w:val="de-DE"/>
        </w:rPr>
        <w:t xml:space="preserve"> Kryptowährungen </w:t>
      </w:r>
      <w:r w:rsidR="003E077E">
        <w:rPr>
          <w:sz w:val="22"/>
          <w:szCs w:val="22"/>
          <w:lang w:val="de-DE"/>
        </w:rPr>
        <w:t xml:space="preserve">durch </w:t>
      </w:r>
      <w:r w:rsidR="00B348AE" w:rsidRPr="00B348AE">
        <w:rPr>
          <w:sz w:val="22"/>
          <w:szCs w:val="22"/>
          <w:lang w:val="de-DE"/>
        </w:rPr>
        <w:t>Website-Besucher</w:t>
      </w:r>
      <w:r w:rsidR="003E077E">
        <w:rPr>
          <w:sz w:val="22"/>
          <w:szCs w:val="22"/>
          <w:lang w:val="de-DE"/>
        </w:rPr>
        <w:t>i</w:t>
      </w:r>
      <w:r w:rsidR="00B348AE" w:rsidRPr="00B348AE">
        <w:rPr>
          <w:sz w:val="22"/>
          <w:szCs w:val="22"/>
          <w:lang w:val="de-DE"/>
        </w:rPr>
        <w:t xml:space="preserve">nnen </w:t>
      </w:r>
      <w:r w:rsidR="003E077E">
        <w:rPr>
          <w:sz w:val="22"/>
          <w:szCs w:val="22"/>
          <w:lang w:val="de-DE"/>
        </w:rPr>
        <w:t xml:space="preserve">und </w:t>
      </w:r>
      <w:r w:rsidR="00D359A9">
        <w:rPr>
          <w:sz w:val="22"/>
          <w:szCs w:val="22"/>
          <w:lang w:val="de-DE"/>
        </w:rPr>
        <w:t>-Besucher</w:t>
      </w:r>
      <w:r w:rsidR="003E077E">
        <w:rPr>
          <w:sz w:val="22"/>
          <w:szCs w:val="22"/>
          <w:lang w:val="de-DE"/>
        </w:rPr>
        <w:t xml:space="preserve"> </w:t>
      </w:r>
      <w:r w:rsidR="00B348AE" w:rsidRPr="00B348AE">
        <w:rPr>
          <w:sz w:val="22"/>
          <w:szCs w:val="22"/>
          <w:lang w:val="de-DE"/>
        </w:rPr>
        <w:t>ohne deren Zustimmung. Da Mining ein sehr rechenintensiver Vorgang ist, kann dies auf mobilen Geräten zu einer stark verminderten Akkulaufzeit führen.</w:t>
      </w:r>
      <w:r w:rsidR="00DE1391">
        <w:rPr>
          <w:sz w:val="22"/>
          <w:szCs w:val="22"/>
          <w:lang w:val="de-DE"/>
        </w:rPr>
        <w:t xml:space="preserve"> </w:t>
      </w:r>
      <w:r w:rsidR="00023EB8">
        <w:rPr>
          <w:sz w:val="22"/>
          <w:szCs w:val="22"/>
          <w:lang w:val="de-DE"/>
        </w:rPr>
        <w:t xml:space="preserve">Die FH St. Pölten hat die kostenlose Software </w:t>
      </w:r>
      <w:r w:rsidR="00B348AE" w:rsidRPr="00B348AE">
        <w:rPr>
          <w:sz w:val="22"/>
          <w:szCs w:val="22"/>
          <w:lang w:val="de-DE"/>
        </w:rPr>
        <w:t xml:space="preserve">CoinEater </w:t>
      </w:r>
      <w:r w:rsidR="00023EB8">
        <w:rPr>
          <w:sz w:val="22"/>
          <w:szCs w:val="22"/>
          <w:lang w:val="de-DE"/>
        </w:rPr>
        <w:t>entwickelt,</w:t>
      </w:r>
      <w:r w:rsidR="00B348AE" w:rsidRPr="00B348AE">
        <w:rPr>
          <w:sz w:val="22"/>
          <w:szCs w:val="22"/>
          <w:lang w:val="de-DE"/>
        </w:rPr>
        <w:t xml:space="preserve"> </w:t>
      </w:r>
      <w:r w:rsidR="003E077E">
        <w:rPr>
          <w:sz w:val="22"/>
          <w:szCs w:val="22"/>
          <w:lang w:val="de-DE"/>
        </w:rPr>
        <w:t>die</w:t>
      </w:r>
      <w:r w:rsidR="00B348AE" w:rsidRPr="00B348AE">
        <w:rPr>
          <w:sz w:val="22"/>
          <w:szCs w:val="22"/>
          <w:lang w:val="de-DE"/>
        </w:rPr>
        <w:t xml:space="preserve"> Online-Kryptominer erkennt u</w:t>
      </w:r>
      <w:r w:rsidR="003E077E">
        <w:rPr>
          <w:sz w:val="22"/>
          <w:szCs w:val="22"/>
          <w:lang w:val="de-DE"/>
        </w:rPr>
        <w:t>nd deren Ausführung verhindert.</w:t>
      </w:r>
    </w:p>
    <w:p w:rsidR="00DE1391" w:rsidRDefault="00DE1391" w:rsidP="00B348AE">
      <w:pPr>
        <w:rPr>
          <w:sz w:val="22"/>
          <w:szCs w:val="22"/>
          <w:lang w:val="de-DE"/>
        </w:rPr>
      </w:pPr>
    </w:p>
    <w:p w:rsidR="00DE1391" w:rsidRDefault="00DE1391" w:rsidP="00B348AE">
      <w:pPr>
        <w:rPr>
          <w:sz w:val="22"/>
          <w:szCs w:val="22"/>
          <w:lang w:val="de-DE"/>
        </w:rPr>
      </w:pPr>
      <w:r>
        <w:rPr>
          <w:sz w:val="22"/>
          <w:szCs w:val="22"/>
          <w:lang w:val="de-DE"/>
        </w:rPr>
        <w:t xml:space="preserve">„Zum Erzeugen von Kryptowährungen </w:t>
      </w:r>
      <w:r w:rsidR="001865B8">
        <w:rPr>
          <w:sz w:val="22"/>
          <w:szCs w:val="22"/>
          <w:lang w:val="de-DE"/>
        </w:rPr>
        <w:t xml:space="preserve">wird </w:t>
      </w:r>
      <w:r>
        <w:rPr>
          <w:sz w:val="22"/>
          <w:szCs w:val="22"/>
          <w:lang w:val="de-DE"/>
        </w:rPr>
        <w:t xml:space="preserve">normalerweise </w:t>
      </w:r>
      <w:r w:rsidR="001865B8">
        <w:rPr>
          <w:sz w:val="22"/>
          <w:szCs w:val="22"/>
          <w:lang w:val="de-DE"/>
        </w:rPr>
        <w:t xml:space="preserve">Hochleistungshardware </w:t>
      </w:r>
      <w:r>
        <w:rPr>
          <w:sz w:val="22"/>
          <w:szCs w:val="22"/>
          <w:lang w:val="de-DE"/>
        </w:rPr>
        <w:t xml:space="preserve">verwendet. </w:t>
      </w:r>
      <w:r w:rsidR="001865B8">
        <w:rPr>
          <w:sz w:val="22"/>
          <w:szCs w:val="22"/>
          <w:lang w:val="de-DE"/>
        </w:rPr>
        <w:t>C</w:t>
      </w:r>
      <w:r>
        <w:rPr>
          <w:sz w:val="22"/>
          <w:szCs w:val="22"/>
          <w:lang w:val="de-DE"/>
        </w:rPr>
        <w:t xml:space="preserve">ryptojacking verteilt das Mining auf viele, weniger leistungsfähige Geräte und ist eine neue Form der Bedrohung im Internet“, erklärt Sebastian Schrittwieser, Leiter des Instituts für IT Sicherheitsforschung der FH St. Pölten, der die Software </w:t>
      </w:r>
      <w:r w:rsidR="00C37BD8">
        <w:rPr>
          <w:sz w:val="22"/>
          <w:szCs w:val="22"/>
          <w:lang w:val="de-DE"/>
        </w:rPr>
        <w:t>mitgestaltet</w:t>
      </w:r>
      <w:r>
        <w:rPr>
          <w:sz w:val="22"/>
          <w:szCs w:val="22"/>
          <w:lang w:val="de-DE"/>
        </w:rPr>
        <w:t xml:space="preserve"> hat.</w:t>
      </w:r>
    </w:p>
    <w:p w:rsidR="00B36917" w:rsidRDefault="00B36917" w:rsidP="00B348AE">
      <w:pPr>
        <w:rPr>
          <w:sz w:val="22"/>
          <w:szCs w:val="22"/>
          <w:lang w:val="de-DE"/>
        </w:rPr>
      </w:pPr>
    </w:p>
    <w:p w:rsidR="00B36917" w:rsidRDefault="00C60199" w:rsidP="00B348AE">
      <w:pPr>
        <w:rPr>
          <w:sz w:val="22"/>
          <w:szCs w:val="22"/>
          <w:lang w:val="de-DE"/>
        </w:rPr>
      </w:pPr>
      <w:r>
        <w:rPr>
          <w:sz w:val="22"/>
          <w:szCs w:val="22"/>
          <w:lang w:val="de-DE"/>
        </w:rPr>
        <w:t>Die AngreiferI</w:t>
      </w:r>
      <w:r w:rsidR="00B36917">
        <w:rPr>
          <w:sz w:val="22"/>
          <w:szCs w:val="22"/>
          <w:lang w:val="de-DE"/>
        </w:rPr>
        <w:t xml:space="preserve">nnen </w:t>
      </w:r>
      <w:r>
        <w:rPr>
          <w:sz w:val="22"/>
          <w:szCs w:val="22"/>
          <w:lang w:val="de-DE"/>
        </w:rPr>
        <w:t>generieren</w:t>
      </w:r>
      <w:r w:rsidR="00B36917">
        <w:rPr>
          <w:sz w:val="22"/>
          <w:szCs w:val="22"/>
          <w:lang w:val="de-DE"/>
        </w:rPr>
        <w:t xml:space="preserve"> die Kryptowährung </w:t>
      </w:r>
      <w:r>
        <w:rPr>
          <w:sz w:val="22"/>
          <w:szCs w:val="22"/>
          <w:lang w:val="de-DE"/>
        </w:rPr>
        <w:t xml:space="preserve">dadurch </w:t>
      </w:r>
      <w:r w:rsidR="00B36917">
        <w:rPr>
          <w:sz w:val="22"/>
          <w:szCs w:val="22"/>
          <w:lang w:val="de-DE"/>
        </w:rPr>
        <w:t>nicht auf ihren Rechnern mit ihrem Strom, sondern bei jemand anderem. Der Computer läuft auf Anschlag, der Akku wird schnell leer, der Profit geht an die AngreiferInnen.</w:t>
      </w:r>
    </w:p>
    <w:p w:rsidR="003E077E" w:rsidRDefault="003E077E" w:rsidP="00B348AE">
      <w:pPr>
        <w:rPr>
          <w:sz w:val="22"/>
          <w:szCs w:val="22"/>
          <w:lang w:val="de-DE"/>
        </w:rPr>
      </w:pPr>
    </w:p>
    <w:p w:rsidR="003E077E" w:rsidRPr="0015297E" w:rsidRDefault="0015297E" w:rsidP="00B348AE">
      <w:pPr>
        <w:rPr>
          <w:b/>
          <w:sz w:val="22"/>
          <w:szCs w:val="22"/>
          <w:lang w:val="de-DE"/>
        </w:rPr>
      </w:pPr>
      <w:r>
        <w:rPr>
          <w:b/>
          <w:sz w:val="22"/>
          <w:szCs w:val="22"/>
          <w:lang w:val="de-DE"/>
        </w:rPr>
        <w:t>Laufende Suche nach neuen Bedrohungen</w:t>
      </w:r>
    </w:p>
    <w:p w:rsidR="00B348AE" w:rsidRDefault="0015297E" w:rsidP="00B348AE">
      <w:pPr>
        <w:rPr>
          <w:sz w:val="22"/>
          <w:szCs w:val="22"/>
          <w:lang w:val="de-DE"/>
        </w:rPr>
      </w:pPr>
      <w:r>
        <w:rPr>
          <w:sz w:val="22"/>
          <w:szCs w:val="22"/>
          <w:lang w:val="de-DE"/>
        </w:rPr>
        <w:t xml:space="preserve">Ein an Schrittwiesers Institut </w:t>
      </w:r>
      <w:r w:rsidR="00A250D6">
        <w:rPr>
          <w:sz w:val="22"/>
          <w:szCs w:val="22"/>
          <w:lang w:val="de-DE"/>
        </w:rPr>
        <w:t>entwickelter Scanner</w:t>
      </w:r>
      <w:r>
        <w:rPr>
          <w:sz w:val="22"/>
          <w:szCs w:val="22"/>
          <w:lang w:val="de-DE"/>
        </w:rPr>
        <w:t xml:space="preserve"> untersucht</w:t>
      </w:r>
      <w:r w:rsidR="00B348AE" w:rsidRPr="00B348AE">
        <w:rPr>
          <w:sz w:val="22"/>
          <w:szCs w:val="22"/>
          <w:lang w:val="de-DE"/>
        </w:rPr>
        <w:t xml:space="preserve"> regelmäßig automatisiert das Intern</w:t>
      </w:r>
      <w:r w:rsidR="000B2701">
        <w:rPr>
          <w:sz w:val="22"/>
          <w:szCs w:val="22"/>
          <w:lang w:val="de-DE"/>
        </w:rPr>
        <w:t>e</w:t>
      </w:r>
      <w:r w:rsidR="00B348AE" w:rsidRPr="00B348AE">
        <w:rPr>
          <w:sz w:val="22"/>
          <w:szCs w:val="22"/>
          <w:lang w:val="de-DE"/>
        </w:rPr>
        <w:t xml:space="preserve">t nach Cryptojacking und </w:t>
      </w:r>
      <w:r>
        <w:rPr>
          <w:sz w:val="22"/>
          <w:szCs w:val="22"/>
          <w:lang w:val="de-DE"/>
        </w:rPr>
        <w:t>lässt</w:t>
      </w:r>
      <w:r w:rsidR="00B348AE" w:rsidRPr="00B348AE">
        <w:rPr>
          <w:sz w:val="22"/>
          <w:szCs w:val="22"/>
          <w:lang w:val="de-DE"/>
        </w:rPr>
        <w:t xml:space="preserve"> die Ergebnisse in die Coin</w:t>
      </w:r>
      <w:r w:rsidR="00686B0E">
        <w:rPr>
          <w:sz w:val="22"/>
          <w:szCs w:val="22"/>
          <w:lang w:val="de-DE"/>
        </w:rPr>
        <w:t>E</w:t>
      </w:r>
      <w:r w:rsidR="00B348AE" w:rsidRPr="00B348AE">
        <w:rPr>
          <w:sz w:val="22"/>
          <w:szCs w:val="22"/>
          <w:lang w:val="de-DE"/>
        </w:rPr>
        <w:t>ater-Software einfließen.</w:t>
      </w:r>
      <w:r w:rsidR="00CC7B4F">
        <w:rPr>
          <w:sz w:val="22"/>
          <w:szCs w:val="22"/>
          <w:lang w:val="de-DE"/>
        </w:rPr>
        <w:t xml:space="preserve"> Dazu haben die Forscherinnen und Forscher </w:t>
      </w:r>
      <w:r w:rsidR="00921F6E">
        <w:rPr>
          <w:sz w:val="22"/>
          <w:szCs w:val="22"/>
          <w:lang w:val="de-DE"/>
        </w:rPr>
        <w:t xml:space="preserve">über eine Million </w:t>
      </w:r>
      <w:r w:rsidR="00DA0E40">
        <w:rPr>
          <w:sz w:val="22"/>
          <w:szCs w:val="22"/>
          <w:lang w:val="de-DE"/>
        </w:rPr>
        <w:t xml:space="preserve">der beliebtesten </w:t>
      </w:r>
      <w:r w:rsidR="00921F6E">
        <w:rPr>
          <w:sz w:val="22"/>
          <w:szCs w:val="22"/>
          <w:lang w:val="de-DE"/>
        </w:rPr>
        <w:t>Webseiten</w:t>
      </w:r>
      <w:r w:rsidR="00CC7B4F">
        <w:rPr>
          <w:sz w:val="22"/>
          <w:szCs w:val="22"/>
          <w:lang w:val="de-DE"/>
        </w:rPr>
        <w:t xml:space="preserve"> durchsucht und unter diesen </w:t>
      </w:r>
      <w:r w:rsidR="00E340A1">
        <w:rPr>
          <w:sz w:val="22"/>
          <w:szCs w:val="22"/>
          <w:lang w:val="de-DE"/>
        </w:rPr>
        <w:t xml:space="preserve">mehr als </w:t>
      </w:r>
      <w:r w:rsidR="001B38A3">
        <w:rPr>
          <w:sz w:val="22"/>
          <w:szCs w:val="22"/>
          <w:lang w:val="de-DE"/>
        </w:rPr>
        <w:t>3</w:t>
      </w:r>
      <w:r w:rsidR="00CC7B4F">
        <w:rPr>
          <w:sz w:val="22"/>
          <w:szCs w:val="22"/>
          <w:lang w:val="de-DE"/>
        </w:rPr>
        <w:t>.000 Seiten gefunden, die ohne Wissen der BesucherInnen nach Kryptowährungen schürfen.</w:t>
      </w:r>
      <w:r w:rsidR="002409FC">
        <w:rPr>
          <w:sz w:val="22"/>
          <w:szCs w:val="22"/>
          <w:lang w:val="de-DE"/>
        </w:rPr>
        <w:t xml:space="preserve"> Das Programm der ForscherInnen bietet zudem eine technische Analyse der </w:t>
      </w:r>
      <w:r w:rsidR="00827346">
        <w:rPr>
          <w:sz w:val="22"/>
          <w:szCs w:val="22"/>
          <w:lang w:val="de-DE"/>
        </w:rPr>
        <w:t xml:space="preserve">auf diesen Webseiten </w:t>
      </w:r>
      <w:r w:rsidR="00D17945">
        <w:rPr>
          <w:sz w:val="22"/>
          <w:szCs w:val="22"/>
          <w:lang w:val="de-DE"/>
        </w:rPr>
        <w:t>verwendeten</w:t>
      </w:r>
      <w:r w:rsidR="002409FC">
        <w:rPr>
          <w:sz w:val="22"/>
          <w:szCs w:val="22"/>
          <w:lang w:val="de-DE"/>
        </w:rPr>
        <w:t xml:space="preserve"> Methoden.</w:t>
      </w:r>
    </w:p>
    <w:p w:rsidR="003F3EB1" w:rsidRDefault="003F3EB1" w:rsidP="00B348AE">
      <w:pPr>
        <w:rPr>
          <w:sz w:val="22"/>
          <w:szCs w:val="22"/>
          <w:lang w:val="de-DE"/>
        </w:rPr>
      </w:pPr>
    </w:p>
    <w:p w:rsidR="001929FB" w:rsidRDefault="00D26073" w:rsidP="00B348AE">
      <w:pPr>
        <w:rPr>
          <w:sz w:val="22"/>
          <w:szCs w:val="22"/>
          <w:lang w:val="de-DE"/>
        </w:rPr>
      </w:pPr>
      <w:r>
        <w:rPr>
          <w:sz w:val="22"/>
          <w:szCs w:val="22"/>
          <w:lang w:val="de-DE"/>
        </w:rPr>
        <w:t xml:space="preserve">„Der Einsatz solcher Techniken ist durchaus legitim, wenn die Webseiten-Besucherinnen und </w:t>
      </w:r>
      <w:r w:rsidR="000B2701">
        <w:rPr>
          <w:sz w:val="22"/>
          <w:szCs w:val="22"/>
          <w:lang w:val="de-DE"/>
        </w:rPr>
        <w:t>-</w:t>
      </w:r>
      <w:r>
        <w:rPr>
          <w:sz w:val="22"/>
          <w:szCs w:val="22"/>
          <w:lang w:val="de-DE"/>
        </w:rPr>
        <w:t>B</w:t>
      </w:r>
      <w:r w:rsidR="000B2701">
        <w:rPr>
          <w:sz w:val="22"/>
          <w:szCs w:val="22"/>
          <w:lang w:val="de-DE"/>
        </w:rPr>
        <w:t>e</w:t>
      </w:r>
      <w:r>
        <w:rPr>
          <w:sz w:val="22"/>
          <w:szCs w:val="22"/>
          <w:lang w:val="de-DE"/>
        </w:rPr>
        <w:t>sucher dem zustimmen, zum Beispiel, um Werbung auf den Webseiten ausblenden zu lassen“, sagt Schrittwieser. Cr</w:t>
      </w:r>
      <w:r w:rsidR="00741AF1">
        <w:rPr>
          <w:sz w:val="22"/>
          <w:szCs w:val="22"/>
          <w:lang w:val="de-DE"/>
        </w:rPr>
        <w:t>y</w:t>
      </w:r>
      <w:r>
        <w:rPr>
          <w:sz w:val="22"/>
          <w:szCs w:val="22"/>
          <w:lang w:val="de-DE"/>
        </w:rPr>
        <w:t>pto</w:t>
      </w:r>
      <w:r w:rsidR="000B2701">
        <w:rPr>
          <w:sz w:val="22"/>
          <w:szCs w:val="22"/>
          <w:lang w:val="de-DE"/>
        </w:rPr>
        <w:t>j</w:t>
      </w:r>
      <w:r>
        <w:rPr>
          <w:sz w:val="22"/>
          <w:szCs w:val="22"/>
          <w:lang w:val="de-DE"/>
        </w:rPr>
        <w:t>acking hingegen ist ein Missbrauch der Geräte der BenutzerInnen.</w:t>
      </w:r>
    </w:p>
    <w:p w:rsidR="001929FB" w:rsidRDefault="001929FB" w:rsidP="00B348AE">
      <w:pPr>
        <w:rPr>
          <w:sz w:val="22"/>
          <w:szCs w:val="22"/>
          <w:lang w:val="de-DE"/>
        </w:rPr>
      </w:pPr>
    </w:p>
    <w:p w:rsidR="001C3E8F" w:rsidRDefault="00847B90" w:rsidP="00847B90">
      <w:pPr>
        <w:rPr>
          <w:sz w:val="22"/>
          <w:szCs w:val="22"/>
          <w:lang w:val="de-DE"/>
        </w:rPr>
      </w:pPr>
      <w:r w:rsidRPr="00847B90">
        <w:rPr>
          <w:sz w:val="22"/>
          <w:szCs w:val="22"/>
          <w:lang w:val="de-DE"/>
        </w:rPr>
        <w:t xml:space="preserve">„Auch wenn mit Coinhive dieser Tage der größte Anbieter von </w:t>
      </w:r>
      <w:r w:rsidR="009D114D">
        <w:rPr>
          <w:sz w:val="22"/>
          <w:szCs w:val="22"/>
          <w:lang w:val="de-DE"/>
        </w:rPr>
        <w:t>Online-</w:t>
      </w:r>
      <w:r w:rsidRPr="00847B90">
        <w:rPr>
          <w:sz w:val="22"/>
          <w:szCs w:val="22"/>
          <w:lang w:val="de-DE"/>
        </w:rPr>
        <w:t xml:space="preserve">Mining-Software seinen Betrieb einstellt, ist das Problem nicht ganz aus der Welt und das Mining könnte sich zu einem </w:t>
      </w:r>
      <w:r w:rsidRPr="00847B90">
        <w:rPr>
          <w:sz w:val="22"/>
          <w:szCs w:val="22"/>
          <w:lang w:val="de-DE"/>
        </w:rPr>
        <w:lastRenderedPageBreak/>
        <w:t xml:space="preserve">späteren Zeitpunkt wieder mehr lohnen“, </w:t>
      </w:r>
      <w:r w:rsidR="00665E99">
        <w:rPr>
          <w:sz w:val="22"/>
          <w:szCs w:val="22"/>
          <w:lang w:val="de-DE"/>
        </w:rPr>
        <w:t>erklärt</w:t>
      </w:r>
      <w:bookmarkStart w:id="0" w:name="_GoBack"/>
      <w:bookmarkEnd w:id="0"/>
      <w:r w:rsidRPr="00847B90">
        <w:rPr>
          <w:sz w:val="22"/>
          <w:szCs w:val="22"/>
          <w:lang w:val="de-DE"/>
        </w:rPr>
        <w:t xml:space="preserve"> Schrittwieser.</w:t>
      </w:r>
      <w:r>
        <w:rPr>
          <w:sz w:val="22"/>
          <w:szCs w:val="22"/>
          <w:lang w:val="de-DE"/>
        </w:rPr>
        <w:t xml:space="preserve"> </w:t>
      </w:r>
      <w:r w:rsidR="001C3E8F">
        <w:rPr>
          <w:sz w:val="22"/>
          <w:szCs w:val="22"/>
          <w:lang w:val="de-DE"/>
        </w:rPr>
        <w:t>Der</w:t>
      </w:r>
      <w:r>
        <w:rPr>
          <w:sz w:val="22"/>
          <w:szCs w:val="22"/>
          <w:lang w:val="de-DE"/>
        </w:rPr>
        <w:t xml:space="preserve"> entwickelte Scanner </w:t>
      </w:r>
      <w:r w:rsidR="001C3E8F">
        <w:rPr>
          <w:sz w:val="22"/>
          <w:szCs w:val="22"/>
          <w:lang w:val="de-DE"/>
        </w:rPr>
        <w:t>erkennt aber auch andere Anbieter von Kryptomining.</w:t>
      </w:r>
    </w:p>
    <w:p w:rsidR="00847B90" w:rsidRDefault="00847B90" w:rsidP="00B348AE">
      <w:pPr>
        <w:rPr>
          <w:sz w:val="22"/>
          <w:szCs w:val="22"/>
          <w:lang w:val="de-DE"/>
        </w:rPr>
      </w:pPr>
    </w:p>
    <w:p w:rsidR="001929FB" w:rsidRPr="001929FB" w:rsidRDefault="001929FB" w:rsidP="00B348AE">
      <w:pPr>
        <w:rPr>
          <w:b/>
          <w:sz w:val="22"/>
          <w:szCs w:val="22"/>
          <w:lang w:val="de-DE"/>
        </w:rPr>
      </w:pPr>
      <w:r>
        <w:rPr>
          <w:b/>
          <w:sz w:val="22"/>
          <w:szCs w:val="22"/>
          <w:lang w:val="de-DE"/>
        </w:rPr>
        <w:t>Schutz vor Pop-ups</w:t>
      </w:r>
    </w:p>
    <w:p w:rsidR="003837A1" w:rsidRDefault="003223E7" w:rsidP="001929FB">
      <w:pPr>
        <w:rPr>
          <w:sz w:val="22"/>
          <w:szCs w:val="22"/>
          <w:lang w:val="de-DE"/>
        </w:rPr>
      </w:pPr>
      <w:r>
        <w:rPr>
          <w:sz w:val="22"/>
          <w:szCs w:val="22"/>
          <w:lang w:val="de-DE"/>
        </w:rPr>
        <w:t>Der Scanner</w:t>
      </w:r>
      <w:r w:rsidR="003837A1">
        <w:rPr>
          <w:sz w:val="22"/>
          <w:szCs w:val="22"/>
          <w:lang w:val="de-DE"/>
        </w:rPr>
        <w:t xml:space="preserve"> </w:t>
      </w:r>
      <w:r w:rsidR="00E4111E">
        <w:rPr>
          <w:sz w:val="22"/>
          <w:szCs w:val="22"/>
          <w:lang w:val="de-DE"/>
        </w:rPr>
        <w:t>erkennt</w:t>
      </w:r>
      <w:r w:rsidR="003837A1">
        <w:rPr>
          <w:sz w:val="22"/>
          <w:szCs w:val="22"/>
          <w:lang w:val="de-DE"/>
        </w:rPr>
        <w:t xml:space="preserve"> darüber hinaus </w:t>
      </w:r>
      <w:r w:rsidR="00E4111E">
        <w:rPr>
          <w:sz w:val="22"/>
          <w:szCs w:val="22"/>
          <w:lang w:val="de-DE"/>
        </w:rPr>
        <w:t xml:space="preserve">auch </w:t>
      </w:r>
      <w:r w:rsidR="003837A1">
        <w:rPr>
          <w:sz w:val="22"/>
          <w:szCs w:val="22"/>
          <w:lang w:val="de-DE"/>
        </w:rPr>
        <w:t>ein weitere</w:t>
      </w:r>
      <w:r w:rsidR="00E4111E">
        <w:rPr>
          <w:sz w:val="22"/>
          <w:szCs w:val="22"/>
          <w:lang w:val="de-DE"/>
        </w:rPr>
        <w:t>s</w:t>
      </w:r>
      <w:r w:rsidR="003837A1">
        <w:rPr>
          <w:sz w:val="22"/>
          <w:szCs w:val="22"/>
          <w:lang w:val="de-DE"/>
        </w:rPr>
        <w:t xml:space="preserve"> neue</w:t>
      </w:r>
      <w:r w:rsidR="00E4111E">
        <w:rPr>
          <w:sz w:val="22"/>
          <w:szCs w:val="22"/>
          <w:lang w:val="de-DE"/>
        </w:rPr>
        <w:t>s</w:t>
      </w:r>
      <w:r w:rsidR="003837A1">
        <w:rPr>
          <w:sz w:val="22"/>
          <w:szCs w:val="22"/>
          <w:lang w:val="de-DE"/>
        </w:rPr>
        <w:t xml:space="preserve"> Phänomen im Internet: de</w:t>
      </w:r>
      <w:r w:rsidR="00E4111E">
        <w:rPr>
          <w:sz w:val="22"/>
          <w:szCs w:val="22"/>
          <w:lang w:val="de-DE"/>
        </w:rPr>
        <w:t>n</w:t>
      </w:r>
      <w:r w:rsidR="003837A1">
        <w:rPr>
          <w:sz w:val="22"/>
          <w:szCs w:val="22"/>
          <w:lang w:val="de-DE"/>
        </w:rPr>
        <w:t xml:space="preserve"> </w:t>
      </w:r>
      <w:r w:rsidR="001929FB" w:rsidRPr="003837A1">
        <w:rPr>
          <w:sz w:val="22"/>
          <w:szCs w:val="22"/>
          <w:lang w:val="de-DE"/>
        </w:rPr>
        <w:t>Pop</w:t>
      </w:r>
      <w:r w:rsidR="00E4111E">
        <w:rPr>
          <w:sz w:val="22"/>
          <w:szCs w:val="22"/>
          <w:lang w:val="de-DE"/>
        </w:rPr>
        <w:t>-</w:t>
      </w:r>
      <w:r w:rsidR="001929FB" w:rsidRPr="003837A1">
        <w:rPr>
          <w:sz w:val="22"/>
          <w:szCs w:val="22"/>
          <w:lang w:val="de-DE"/>
        </w:rPr>
        <w:t>up</w:t>
      </w:r>
      <w:r w:rsidR="00E4111E">
        <w:rPr>
          <w:sz w:val="22"/>
          <w:szCs w:val="22"/>
          <w:lang w:val="de-DE"/>
        </w:rPr>
        <w:t>-</w:t>
      </w:r>
      <w:r w:rsidR="001929FB" w:rsidRPr="003837A1">
        <w:rPr>
          <w:sz w:val="22"/>
          <w:szCs w:val="22"/>
          <w:lang w:val="de-DE"/>
        </w:rPr>
        <w:t>Scam</w:t>
      </w:r>
      <w:r w:rsidR="003837A1" w:rsidRPr="003837A1">
        <w:rPr>
          <w:sz w:val="22"/>
          <w:szCs w:val="22"/>
          <w:lang w:val="de-DE"/>
        </w:rPr>
        <w:t>.</w:t>
      </w:r>
      <w:r w:rsidR="00B550EE">
        <w:rPr>
          <w:sz w:val="22"/>
          <w:szCs w:val="22"/>
          <w:lang w:val="de-DE"/>
        </w:rPr>
        <w:t xml:space="preserve"> Dabei öffnen sich beim Besuch von Webseiten Pop-up-Fenster mit Werbung oder kurzen Nachrichten, die zu kostenpflichtigen Angeboten oder Schadsoftware verlinken und von den Webseitenbesucherinnen und -besuchern mühsam weggeklickt werden müssen.</w:t>
      </w:r>
    </w:p>
    <w:p w:rsidR="001929FB" w:rsidRPr="00B36917" w:rsidRDefault="001929FB" w:rsidP="00B348AE">
      <w:pPr>
        <w:rPr>
          <w:sz w:val="22"/>
          <w:szCs w:val="22"/>
          <w:lang w:val="de-DE"/>
        </w:rPr>
      </w:pPr>
    </w:p>
    <w:p w:rsidR="00F52150" w:rsidRDefault="00F52150" w:rsidP="00F52150">
      <w:pPr>
        <w:rPr>
          <w:sz w:val="22"/>
          <w:szCs w:val="22"/>
          <w:lang w:val="de-DE"/>
        </w:rPr>
      </w:pPr>
      <w:r w:rsidRPr="00F52150">
        <w:rPr>
          <w:sz w:val="22"/>
          <w:szCs w:val="22"/>
          <w:lang w:val="de-DE"/>
        </w:rPr>
        <w:t xml:space="preserve">Entwickelt haben </w:t>
      </w:r>
      <w:r w:rsidR="000B2701">
        <w:rPr>
          <w:sz w:val="22"/>
          <w:szCs w:val="22"/>
          <w:lang w:val="de-DE"/>
        </w:rPr>
        <w:t xml:space="preserve">die </w:t>
      </w:r>
      <w:r w:rsidRPr="00F52150">
        <w:rPr>
          <w:sz w:val="22"/>
          <w:szCs w:val="22"/>
          <w:lang w:val="de-DE"/>
        </w:rPr>
        <w:t xml:space="preserve">ForscherInnen der FH St. </w:t>
      </w:r>
      <w:r>
        <w:rPr>
          <w:sz w:val="22"/>
          <w:szCs w:val="22"/>
          <w:lang w:val="de-DE"/>
        </w:rPr>
        <w:t xml:space="preserve">Pölten die Software </w:t>
      </w:r>
      <w:r w:rsidR="002D72C6">
        <w:rPr>
          <w:sz w:val="22"/>
          <w:szCs w:val="22"/>
          <w:lang w:val="de-DE"/>
        </w:rPr>
        <w:t xml:space="preserve">CoinEater </w:t>
      </w:r>
      <w:r>
        <w:rPr>
          <w:sz w:val="22"/>
          <w:szCs w:val="22"/>
          <w:lang w:val="de-DE"/>
        </w:rPr>
        <w:t xml:space="preserve">im </w:t>
      </w:r>
      <w:r w:rsidR="002D72C6">
        <w:rPr>
          <w:sz w:val="22"/>
          <w:szCs w:val="22"/>
          <w:lang w:val="de-DE"/>
        </w:rPr>
        <w:t>Forschungsp</w:t>
      </w:r>
      <w:r>
        <w:rPr>
          <w:sz w:val="22"/>
          <w:szCs w:val="22"/>
          <w:lang w:val="de-DE"/>
        </w:rPr>
        <w:t>rojekt PriSAd (</w:t>
      </w:r>
      <w:r w:rsidRPr="00F52150">
        <w:rPr>
          <w:sz w:val="22"/>
          <w:szCs w:val="22"/>
          <w:lang w:val="de-DE"/>
        </w:rPr>
        <w:t>Privacy and Security in Online Advertisement</w:t>
      </w:r>
      <w:r>
        <w:rPr>
          <w:sz w:val="22"/>
          <w:szCs w:val="22"/>
          <w:lang w:val="de-DE"/>
        </w:rPr>
        <w:t>), gefördert von der Österreichischen Forschungsförderungsgesellschaft FFG. Partner im Projekt war das IT-Sicherheitsunternehmen Nimbusec.</w:t>
      </w:r>
    </w:p>
    <w:p w:rsidR="0082442B" w:rsidRDefault="0082442B" w:rsidP="00F52150">
      <w:pPr>
        <w:rPr>
          <w:sz w:val="22"/>
          <w:szCs w:val="22"/>
          <w:lang w:val="de-DE"/>
        </w:rPr>
      </w:pPr>
    </w:p>
    <w:p w:rsidR="0082442B" w:rsidRPr="00F52150" w:rsidRDefault="0082442B" w:rsidP="00F52150">
      <w:pPr>
        <w:rPr>
          <w:sz w:val="22"/>
          <w:szCs w:val="22"/>
          <w:lang w:val="de-DE"/>
        </w:rPr>
      </w:pPr>
      <w:r>
        <w:rPr>
          <w:sz w:val="22"/>
          <w:szCs w:val="22"/>
          <w:lang w:val="de-DE"/>
        </w:rPr>
        <w:t>Die Software wird laufend weiter aktualisiert. Pro Tag werden circa 100.000 Seiten gescannt, alle zehn Tage gibt es also ein Update für die eine Million Seiten.</w:t>
      </w:r>
    </w:p>
    <w:p w:rsidR="00B348AE" w:rsidRPr="006D6609" w:rsidRDefault="00B348AE" w:rsidP="00B348AE">
      <w:pPr>
        <w:rPr>
          <w:sz w:val="22"/>
          <w:szCs w:val="22"/>
          <w:lang w:val="de-DE"/>
        </w:rPr>
      </w:pPr>
    </w:p>
    <w:p w:rsidR="00B348AE" w:rsidRPr="003223E7" w:rsidRDefault="00B348AE" w:rsidP="00B348AE">
      <w:pPr>
        <w:rPr>
          <w:b/>
          <w:sz w:val="22"/>
          <w:szCs w:val="22"/>
          <w:lang w:val="de-DE"/>
        </w:rPr>
      </w:pPr>
      <w:r w:rsidRPr="003223E7">
        <w:rPr>
          <w:b/>
          <w:sz w:val="22"/>
          <w:szCs w:val="22"/>
          <w:lang w:val="de-DE"/>
        </w:rPr>
        <w:t xml:space="preserve">Download </w:t>
      </w:r>
      <w:r w:rsidR="003223E7" w:rsidRPr="00163C35">
        <w:rPr>
          <w:b/>
          <w:sz w:val="22"/>
          <w:szCs w:val="22"/>
          <w:lang w:val="de-DE"/>
        </w:rPr>
        <w:t>des Add-</w:t>
      </w:r>
      <w:r w:rsidR="00481068">
        <w:rPr>
          <w:b/>
          <w:sz w:val="22"/>
          <w:szCs w:val="22"/>
          <w:lang w:val="de-DE"/>
        </w:rPr>
        <w:t>o</w:t>
      </w:r>
      <w:r w:rsidR="003223E7" w:rsidRPr="00163C35">
        <w:rPr>
          <w:b/>
          <w:sz w:val="22"/>
          <w:szCs w:val="22"/>
          <w:lang w:val="de-DE"/>
        </w:rPr>
        <w:t>ns z</w:t>
      </w:r>
      <w:r w:rsidR="003223E7" w:rsidRPr="00481068">
        <w:rPr>
          <w:b/>
          <w:sz w:val="22"/>
          <w:szCs w:val="22"/>
          <w:lang w:val="de-DE"/>
        </w:rPr>
        <w:t>um Schutz vor Kryptomining</w:t>
      </w:r>
    </w:p>
    <w:p w:rsidR="00B348AE" w:rsidRPr="006D6609" w:rsidRDefault="00665E99" w:rsidP="00B348AE">
      <w:pPr>
        <w:rPr>
          <w:sz w:val="22"/>
          <w:szCs w:val="22"/>
          <w:lang w:val="de-DE"/>
        </w:rPr>
      </w:pPr>
      <w:hyperlink r:id="rId9" w:history="1">
        <w:r w:rsidR="00B348AE" w:rsidRPr="006D6609">
          <w:rPr>
            <w:rStyle w:val="Hyperlink"/>
            <w:sz w:val="22"/>
            <w:szCs w:val="22"/>
            <w:lang w:val="de-DE"/>
          </w:rPr>
          <w:t>https://www.coineater.io</w:t>
        </w:r>
      </w:hyperlink>
    </w:p>
    <w:p w:rsidR="00B348AE" w:rsidRPr="006D6609" w:rsidRDefault="00B348AE" w:rsidP="00B348AE">
      <w:pPr>
        <w:rPr>
          <w:sz w:val="22"/>
          <w:szCs w:val="22"/>
          <w:lang w:val="de-DE"/>
        </w:rPr>
      </w:pPr>
    </w:p>
    <w:p w:rsidR="00AD3EAD" w:rsidRPr="006D6609" w:rsidRDefault="006821FF" w:rsidP="00B348AE">
      <w:pPr>
        <w:rPr>
          <w:b/>
          <w:sz w:val="18"/>
          <w:szCs w:val="18"/>
          <w:lang w:val="de-DE"/>
        </w:rPr>
      </w:pPr>
      <w:r w:rsidRPr="006D6609">
        <w:rPr>
          <w:b/>
          <w:sz w:val="18"/>
          <w:szCs w:val="18"/>
          <w:lang w:val="de-DE"/>
        </w:rPr>
        <w:t xml:space="preserve">Wissenschaftliche </w:t>
      </w:r>
      <w:r w:rsidR="00AD3EAD" w:rsidRPr="006D6609">
        <w:rPr>
          <w:b/>
          <w:sz w:val="18"/>
          <w:szCs w:val="18"/>
          <w:lang w:val="de-DE"/>
        </w:rPr>
        <w:t>Publikation zum Thema</w:t>
      </w:r>
    </w:p>
    <w:p w:rsidR="001B5042" w:rsidRPr="006D6609" w:rsidRDefault="001B5042" w:rsidP="001B5042">
      <w:pPr>
        <w:rPr>
          <w:sz w:val="18"/>
          <w:szCs w:val="18"/>
          <w:lang w:val="de-DE"/>
        </w:rPr>
      </w:pPr>
      <w:r w:rsidRPr="006D6609">
        <w:rPr>
          <w:sz w:val="18"/>
          <w:szCs w:val="18"/>
          <w:lang w:val="de-DE"/>
        </w:rPr>
        <w:t xml:space="preserve">Rauchberger J., Schrittwieser S., Dam T., Luh R., Buhov D., Pötzelsberger G., Kim H. </w:t>
      </w:r>
    </w:p>
    <w:p w:rsidR="001B5042" w:rsidRPr="006D6609" w:rsidRDefault="001B5042" w:rsidP="001B5042">
      <w:pPr>
        <w:rPr>
          <w:sz w:val="18"/>
          <w:szCs w:val="18"/>
          <w:lang w:val="en-US"/>
        </w:rPr>
      </w:pPr>
      <w:r w:rsidRPr="006D6609">
        <w:rPr>
          <w:sz w:val="18"/>
          <w:szCs w:val="18"/>
          <w:lang w:val="en-US"/>
        </w:rPr>
        <w:t>The Other Side of the Coin: A Framework for Detecting and Analyzing Web-based Cryptocurrency Mining Campaigns</w:t>
      </w:r>
    </w:p>
    <w:p w:rsidR="00AD3EAD" w:rsidRDefault="001B5042" w:rsidP="001B5042">
      <w:pPr>
        <w:rPr>
          <w:sz w:val="18"/>
          <w:szCs w:val="18"/>
          <w:lang w:val="en-US"/>
        </w:rPr>
      </w:pPr>
      <w:r w:rsidRPr="006D6609">
        <w:rPr>
          <w:sz w:val="18"/>
          <w:szCs w:val="18"/>
          <w:lang w:val="en-US"/>
        </w:rPr>
        <w:t>Proceedings of the 13th International Conference on Availability, Reliability and Security 2018</w:t>
      </w:r>
    </w:p>
    <w:p w:rsidR="00B65BCD" w:rsidRDefault="00B36917" w:rsidP="001B5042">
      <w:pPr>
        <w:rPr>
          <w:sz w:val="18"/>
          <w:szCs w:val="18"/>
          <w:lang w:val="en-US"/>
        </w:rPr>
      </w:pPr>
      <w:r w:rsidRPr="00B36917">
        <w:rPr>
          <w:sz w:val="18"/>
          <w:szCs w:val="18"/>
          <w:lang w:val="en-US"/>
        </w:rPr>
        <w:t>DOI: 10.1145/3230833.3230869</w:t>
      </w:r>
    </w:p>
    <w:p w:rsidR="00B65BCD" w:rsidRDefault="00665E99" w:rsidP="001B5042">
      <w:pPr>
        <w:rPr>
          <w:sz w:val="18"/>
          <w:szCs w:val="18"/>
          <w:lang w:val="en-US"/>
        </w:rPr>
      </w:pPr>
      <w:hyperlink r:id="rId10" w:history="1">
        <w:r w:rsidR="00B65BCD" w:rsidRPr="00A37E32">
          <w:rPr>
            <w:rStyle w:val="Hyperlink"/>
            <w:sz w:val="18"/>
            <w:szCs w:val="18"/>
            <w:lang w:val="en-US"/>
          </w:rPr>
          <w:t>https://www.researchgate.net/publication/327002749_The_Other_Side_of_the_Coin_A_Framework_for_Detecting_and_Analyzing_Web-based_Cryptocurrency_Mining_Campaigns</w:t>
        </w:r>
      </w:hyperlink>
    </w:p>
    <w:p w:rsidR="00F52150" w:rsidRDefault="00B36917" w:rsidP="001B5042">
      <w:pPr>
        <w:rPr>
          <w:sz w:val="18"/>
          <w:szCs w:val="18"/>
          <w:lang w:val="de-DE"/>
        </w:rPr>
      </w:pPr>
      <w:r w:rsidRPr="00B36917">
        <w:rPr>
          <w:sz w:val="18"/>
          <w:szCs w:val="18"/>
          <w:lang w:val="de-DE"/>
        </w:rPr>
        <w:t xml:space="preserve">PDF: </w:t>
      </w:r>
      <w:hyperlink r:id="rId11" w:history="1">
        <w:r w:rsidRPr="00157050">
          <w:rPr>
            <w:rStyle w:val="Hyperlink"/>
            <w:sz w:val="18"/>
            <w:szCs w:val="18"/>
            <w:lang w:val="de-DE"/>
          </w:rPr>
          <w:t>https://dl.acm.org/citation.cfm?id=3230869</w:t>
        </w:r>
      </w:hyperlink>
    </w:p>
    <w:p w:rsidR="00B36917" w:rsidRPr="00B36917" w:rsidRDefault="00B36917" w:rsidP="001B5042">
      <w:pPr>
        <w:rPr>
          <w:sz w:val="18"/>
          <w:szCs w:val="18"/>
          <w:lang w:val="de-DE"/>
        </w:rPr>
      </w:pPr>
    </w:p>
    <w:p w:rsidR="00F52150" w:rsidRPr="006D6609" w:rsidRDefault="00F52150" w:rsidP="001B5042">
      <w:pPr>
        <w:rPr>
          <w:b/>
          <w:sz w:val="18"/>
          <w:szCs w:val="18"/>
          <w:lang w:val="de-DE"/>
        </w:rPr>
      </w:pPr>
      <w:r w:rsidRPr="006D6609">
        <w:rPr>
          <w:b/>
          <w:sz w:val="18"/>
          <w:szCs w:val="18"/>
          <w:lang w:val="de-DE"/>
        </w:rPr>
        <w:t>Forschungsprojekt PriSAd</w:t>
      </w:r>
    </w:p>
    <w:p w:rsidR="009E0321" w:rsidRPr="006D6609" w:rsidRDefault="00863A0E" w:rsidP="009E0321">
      <w:pPr>
        <w:rPr>
          <w:sz w:val="18"/>
          <w:szCs w:val="18"/>
          <w:lang w:val="de-DE"/>
        </w:rPr>
      </w:pPr>
      <w:r w:rsidRPr="006D6609">
        <w:rPr>
          <w:sz w:val="18"/>
          <w:szCs w:val="18"/>
          <w:lang w:val="de-DE"/>
        </w:rPr>
        <w:t>Das Projekt PriSAd (Privacy and Security in Online Advertisement) wurde von der Österreichischen Forschungsförderungsgesellschaft FFG gefördert. Partner im Projekt war das IT-Sicherheitsunternehmen Nimbusec.</w:t>
      </w:r>
    </w:p>
    <w:p w:rsidR="00A50C3D" w:rsidRPr="006D6609" w:rsidRDefault="00665E99" w:rsidP="009E0321">
      <w:pPr>
        <w:rPr>
          <w:sz w:val="18"/>
          <w:szCs w:val="18"/>
          <w:lang w:val="de-DE"/>
        </w:rPr>
      </w:pPr>
      <w:hyperlink r:id="rId12" w:history="1">
        <w:r w:rsidR="00A50C3D" w:rsidRPr="006D6609">
          <w:rPr>
            <w:rStyle w:val="Hyperlink"/>
            <w:sz w:val="18"/>
            <w:szCs w:val="18"/>
            <w:lang w:val="de-DE"/>
          </w:rPr>
          <w:t>https://research.fhstp.ac.at/projekte/privacy-and-security-in-online-advertisement</w:t>
        </w:r>
      </w:hyperlink>
    </w:p>
    <w:p w:rsidR="00BB4B86" w:rsidRPr="006D6609" w:rsidRDefault="00BB4B86" w:rsidP="009E0321">
      <w:pPr>
        <w:rPr>
          <w:sz w:val="18"/>
          <w:szCs w:val="18"/>
          <w:lang w:val="de-DE"/>
        </w:rPr>
      </w:pPr>
    </w:p>
    <w:p w:rsidR="00BB4B86" w:rsidRPr="0016108C" w:rsidRDefault="00BB4B86" w:rsidP="009E0321">
      <w:pPr>
        <w:rPr>
          <w:b/>
          <w:sz w:val="18"/>
          <w:szCs w:val="18"/>
          <w:lang w:val="en-US"/>
        </w:rPr>
      </w:pPr>
      <w:r w:rsidRPr="0016108C">
        <w:rPr>
          <w:b/>
          <w:sz w:val="18"/>
          <w:szCs w:val="18"/>
          <w:lang w:val="en-US"/>
        </w:rPr>
        <w:t>Fotos:</w:t>
      </w:r>
    </w:p>
    <w:p w:rsidR="00BB4B86" w:rsidRPr="0016108C" w:rsidRDefault="00863A0E" w:rsidP="009E0321">
      <w:pPr>
        <w:rPr>
          <w:sz w:val="18"/>
          <w:szCs w:val="18"/>
          <w:lang w:val="en-US"/>
        </w:rPr>
      </w:pPr>
      <w:r w:rsidRPr="0016108C">
        <w:rPr>
          <w:sz w:val="18"/>
          <w:szCs w:val="18"/>
          <w:lang w:val="en-US"/>
        </w:rPr>
        <w:t xml:space="preserve">FH St. Pölten, Credit: </w:t>
      </w:r>
      <w:r w:rsidR="0016108C" w:rsidRPr="0016108C">
        <w:rPr>
          <w:sz w:val="18"/>
          <w:szCs w:val="18"/>
          <w:lang w:val="en-US"/>
        </w:rPr>
        <w:t>Martin Lifka Photography</w:t>
      </w:r>
    </w:p>
    <w:p w:rsidR="00863A0E" w:rsidRPr="0016108C" w:rsidRDefault="00863A0E" w:rsidP="009E0321">
      <w:pPr>
        <w:rPr>
          <w:sz w:val="18"/>
          <w:szCs w:val="18"/>
          <w:lang w:val="de-DE"/>
        </w:rPr>
      </w:pPr>
      <w:r w:rsidRPr="0016108C">
        <w:rPr>
          <w:sz w:val="18"/>
          <w:szCs w:val="18"/>
          <w:lang w:val="de-DE"/>
        </w:rPr>
        <w:t xml:space="preserve">Sebastian Schrittwieser, Credit: </w:t>
      </w:r>
      <w:r w:rsidR="0016108C" w:rsidRPr="0016108C">
        <w:rPr>
          <w:sz w:val="18"/>
          <w:szCs w:val="18"/>
          <w:lang w:val="de-DE"/>
        </w:rPr>
        <w:t>FH St. Pölten / Foto Kraus</w:t>
      </w:r>
    </w:p>
    <w:p w:rsidR="00863A0E" w:rsidRPr="0016108C" w:rsidRDefault="00863A0E" w:rsidP="009E0321">
      <w:pPr>
        <w:rPr>
          <w:sz w:val="18"/>
          <w:szCs w:val="18"/>
          <w:lang w:val="en-US"/>
        </w:rPr>
      </w:pPr>
      <w:r w:rsidRPr="0016108C">
        <w:rPr>
          <w:sz w:val="18"/>
          <w:szCs w:val="18"/>
          <w:lang w:val="en-US"/>
        </w:rPr>
        <w:t>Screenshot, Credit: FH St. Pölten</w:t>
      </w:r>
    </w:p>
    <w:p w:rsidR="00863A0E" w:rsidRPr="0016108C" w:rsidRDefault="00863A0E" w:rsidP="009E0321">
      <w:pPr>
        <w:rPr>
          <w:sz w:val="18"/>
          <w:szCs w:val="18"/>
          <w:lang w:val="en-US"/>
        </w:rPr>
      </w:pPr>
      <w:r w:rsidRPr="0016108C">
        <w:rPr>
          <w:sz w:val="18"/>
          <w:szCs w:val="18"/>
          <w:lang w:val="en-US"/>
        </w:rPr>
        <w:t>Malware-Lab der FH St. Pölten, Credit: FH St. Pölten / Sebastian Schrittwieser</w:t>
      </w:r>
    </w:p>
    <w:p w:rsidR="00D22456" w:rsidRPr="0016108C" w:rsidRDefault="00D22456" w:rsidP="009E0321">
      <w:pPr>
        <w:jc w:val="both"/>
        <w:rPr>
          <w:sz w:val="20"/>
          <w:lang w:val="en-US"/>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234BE5" w:rsidRPr="00234BE5" w:rsidRDefault="00234BE5" w:rsidP="00234BE5">
      <w:pPr>
        <w:rPr>
          <w:sz w:val="18"/>
          <w:szCs w:val="18"/>
        </w:rPr>
      </w:pPr>
      <w:r w:rsidRPr="00234BE5">
        <w:rPr>
          <w:sz w:val="18"/>
          <w:szCs w:val="18"/>
        </w:rPr>
        <w:t>Über die Fachhochschule St. Pölten</w:t>
      </w:r>
    </w:p>
    <w:p w:rsidR="00234BE5" w:rsidRPr="00234BE5" w:rsidRDefault="00234BE5" w:rsidP="00234BE5">
      <w:pPr>
        <w:rPr>
          <w:sz w:val="18"/>
          <w:szCs w:val="18"/>
        </w:rPr>
      </w:pPr>
      <w:r w:rsidRPr="00234BE5">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w:t>
      </w:r>
      <w:r w:rsidR="0014426A">
        <w:rPr>
          <w:sz w:val="18"/>
          <w:szCs w:val="18"/>
        </w:rPr>
        <w:t>22</w:t>
      </w:r>
      <w:r w:rsidRPr="00234BE5">
        <w:rPr>
          <w:sz w:val="18"/>
          <w:szCs w:val="18"/>
        </w:rPr>
        <w:t xml:space="preserve"> Studiengängen (ab Herbst 201</w:t>
      </w:r>
      <w:r w:rsidR="0014426A">
        <w:rPr>
          <w:sz w:val="18"/>
          <w:szCs w:val="18"/>
        </w:rPr>
        <w:t>9</w:t>
      </w:r>
      <w:r w:rsidRPr="00234BE5">
        <w:rPr>
          <w:sz w:val="18"/>
          <w:szCs w:val="18"/>
        </w:rPr>
        <w:t xml:space="preserve"> in 2</w:t>
      </w:r>
      <w:r w:rsidR="0014426A">
        <w:rPr>
          <w:sz w:val="18"/>
          <w:szCs w:val="18"/>
        </w:rPr>
        <w:t>3</w:t>
      </w:r>
      <w:r w:rsidRPr="00234BE5">
        <w:rPr>
          <w:sz w:val="18"/>
          <w:szCs w:val="18"/>
        </w:rPr>
        <w:t xml:space="preserve"> Studiengängen*) werden </w:t>
      </w:r>
      <w:r w:rsidR="00FD41AE">
        <w:rPr>
          <w:sz w:val="18"/>
          <w:szCs w:val="18"/>
        </w:rPr>
        <w:t>circa</w:t>
      </w:r>
      <w:r w:rsidRPr="00234BE5">
        <w:rPr>
          <w:sz w:val="18"/>
          <w:szCs w:val="18"/>
        </w:rPr>
        <w:t xml:space="preserve"> 3.</w:t>
      </w:r>
      <w:r w:rsidR="00FD41AE">
        <w:rPr>
          <w:sz w:val="18"/>
          <w:szCs w:val="18"/>
        </w:rPr>
        <w:t>2</w:t>
      </w:r>
      <w:r w:rsidRPr="00234BE5">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234BE5" w:rsidRPr="00234BE5" w:rsidRDefault="00234BE5" w:rsidP="00234BE5">
      <w:pPr>
        <w:rPr>
          <w:sz w:val="18"/>
          <w:szCs w:val="18"/>
        </w:rPr>
      </w:pPr>
    </w:p>
    <w:p w:rsidR="00B96CEA" w:rsidRDefault="00234BE5" w:rsidP="00234BE5">
      <w:pPr>
        <w:rPr>
          <w:sz w:val="18"/>
          <w:szCs w:val="18"/>
        </w:rPr>
      </w:pPr>
      <w:r w:rsidRPr="00234BE5">
        <w:rPr>
          <w:sz w:val="18"/>
          <w:szCs w:val="18"/>
        </w:rPr>
        <w:t>* vorbehaltlich der Akkreditierung durch die AQ Austria</w:t>
      </w:r>
    </w:p>
    <w:p w:rsidR="00234BE5" w:rsidRPr="000529A7" w:rsidRDefault="00234BE5" w:rsidP="00234BE5">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3" w:history="1">
        <w:r w:rsidRPr="008071E0">
          <w:rPr>
            <w:rStyle w:val="Hyperlink"/>
            <w:sz w:val="18"/>
            <w:szCs w:val="18"/>
            <w:lang w:val="de-DE"/>
          </w:rPr>
          <w:t>mark.hammer@fhstp.ac.at</w:t>
        </w:r>
      </w:hyperlink>
    </w:p>
    <w:p w:rsidR="005A0B9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5A0B90">
        <w:rPr>
          <w:sz w:val="18"/>
          <w:szCs w:val="18"/>
          <w:lang w:val="en-US"/>
        </w:rPr>
        <w:t xml:space="preserve"> </w:t>
      </w:r>
      <w:hyperlink r:id="rId14" w:history="1">
        <w:r w:rsidR="005A0B90" w:rsidRPr="00A43237">
          <w:rPr>
            <w:rStyle w:val="Hyperlink"/>
            <w:sz w:val="18"/>
            <w:szCs w:val="18"/>
            <w:lang w:val="en-US"/>
          </w:rPr>
          <w:t>https://www.fhstp.ac.at/de/presse</w:t>
        </w:r>
      </w:hyperlink>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5"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lastRenderedPageBreak/>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7" w:history="1">
        <w:r w:rsidRPr="0031199E">
          <w:rPr>
            <w:rStyle w:val="Hyperlink"/>
            <w:sz w:val="18"/>
            <w:szCs w:val="18"/>
          </w:rPr>
          <w:t>www.facebook.com/fhstp</w:t>
        </w:r>
      </w:hyperlink>
      <w:r>
        <w:rPr>
          <w:sz w:val="18"/>
          <w:szCs w:val="18"/>
        </w:rPr>
        <w:t xml:space="preserve">, </w:t>
      </w:r>
      <w:hyperlink r:id="rId18"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B36917">
      <w:footerReference w:type="default" r:id="rId20"/>
      <w:headerReference w:type="first" r:id="rId21"/>
      <w:footerReference w:type="first" r:id="rId22"/>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AFD" w:rsidRDefault="00A52AFD">
      <w:r>
        <w:separator/>
      </w:r>
    </w:p>
  </w:endnote>
  <w:endnote w:type="continuationSeparator" w:id="0">
    <w:p w:rsidR="00A52AFD" w:rsidRDefault="00A5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AFD" w:rsidRDefault="00A52AFD">
      <w:r>
        <w:separator/>
      </w:r>
    </w:p>
  </w:footnote>
  <w:footnote w:type="continuationSeparator" w:id="0">
    <w:p w:rsidR="00A52AFD" w:rsidRDefault="00A5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493B94"/>
    <w:rsid w:val="00023EB8"/>
    <w:rsid w:val="0006605D"/>
    <w:rsid w:val="00072C6D"/>
    <w:rsid w:val="0008375B"/>
    <w:rsid w:val="000A164C"/>
    <w:rsid w:val="000B2701"/>
    <w:rsid w:val="00104548"/>
    <w:rsid w:val="00111222"/>
    <w:rsid w:val="00112828"/>
    <w:rsid w:val="00132156"/>
    <w:rsid w:val="00142CFB"/>
    <w:rsid w:val="0014426A"/>
    <w:rsid w:val="0015297E"/>
    <w:rsid w:val="0016108C"/>
    <w:rsid w:val="00163C35"/>
    <w:rsid w:val="001865B8"/>
    <w:rsid w:val="001929FB"/>
    <w:rsid w:val="001B38A3"/>
    <w:rsid w:val="001B5042"/>
    <w:rsid w:val="001C3E8F"/>
    <w:rsid w:val="001E4CDE"/>
    <w:rsid w:val="001E7624"/>
    <w:rsid w:val="001F39EF"/>
    <w:rsid w:val="002029D3"/>
    <w:rsid w:val="00234BE5"/>
    <w:rsid w:val="00235C89"/>
    <w:rsid w:val="002409FC"/>
    <w:rsid w:val="0025733C"/>
    <w:rsid w:val="00262DF6"/>
    <w:rsid w:val="002719C6"/>
    <w:rsid w:val="00281B48"/>
    <w:rsid w:val="00295445"/>
    <w:rsid w:val="002D12F1"/>
    <w:rsid w:val="002D72C6"/>
    <w:rsid w:val="002E339B"/>
    <w:rsid w:val="002F5BB4"/>
    <w:rsid w:val="0030030C"/>
    <w:rsid w:val="003223E7"/>
    <w:rsid w:val="0032331A"/>
    <w:rsid w:val="00326E8A"/>
    <w:rsid w:val="0033056C"/>
    <w:rsid w:val="00343B78"/>
    <w:rsid w:val="00355F2A"/>
    <w:rsid w:val="00360892"/>
    <w:rsid w:val="00362971"/>
    <w:rsid w:val="003810CC"/>
    <w:rsid w:val="003837A1"/>
    <w:rsid w:val="00387EFB"/>
    <w:rsid w:val="003950B0"/>
    <w:rsid w:val="003B74DB"/>
    <w:rsid w:val="003C5307"/>
    <w:rsid w:val="003D15E2"/>
    <w:rsid w:val="003D665F"/>
    <w:rsid w:val="003E077E"/>
    <w:rsid w:val="003E5C00"/>
    <w:rsid w:val="003F3EB1"/>
    <w:rsid w:val="004055F3"/>
    <w:rsid w:val="0044531B"/>
    <w:rsid w:val="0045531F"/>
    <w:rsid w:val="00460B06"/>
    <w:rsid w:val="004610B9"/>
    <w:rsid w:val="00481068"/>
    <w:rsid w:val="0048212F"/>
    <w:rsid w:val="00483D91"/>
    <w:rsid w:val="00493B94"/>
    <w:rsid w:val="00496755"/>
    <w:rsid w:val="004A6396"/>
    <w:rsid w:val="005135FD"/>
    <w:rsid w:val="005149B5"/>
    <w:rsid w:val="005340FD"/>
    <w:rsid w:val="00543925"/>
    <w:rsid w:val="00552BE0"/>
    <w:rsid w:val="0058229B"/>
    <w:rsid w:val="00583B35"/>
    <w:rsid w:val="005926BF"/>
    <w:rsid w:val="005A0B90"/>
    <w:rsid w:val="005A2733"/>
    <w:rsid w:val="005B5057"/>
    <w:rsid w:val="005C422C"/>
    <w:rsid w:val="005D27AF"/>
    <w:rsid w:val="005E15CC"/>
    <w:rsid w:val="005F6C4F"/>
    <w:rsid w:val="006069BA"/>
    <w:rsid w:val="00614A56"/>
    <w:rsid w:val="0061617F"/>
    <w:rsid w:val="00643843"/>
    <w:rsid w:val="00643F40"/>
    <w:rsid w:val="00652470"/>
    <w:rsid w:val="00662832"/>
    <w:rsid w:val="0066283F"/>
    <w:rsid w:val="00665E99"/>
    <w:rsid w:val="006821FF"/>
    <w:rsid w:val="00686B0E"/>
    <w:rsid w:val="006B2B7C"/>
    <w:rsid w:val="006B2B83"/>
    <w:rsid w:val="006B5E13"/>
    <w:rsid w:val="006C5825"/>
    <w:rsid w:val="006D1BDC"/>
    <w:rsid w:val="006D3994"/>
    <w:rsid w:val="006D6609"/>
    <w:rsid w:val="006E06D7"/>
    <w:rsid w:val="0073001F"/>
    <w:rsid w:val="00741AF1"/>
    <w:rsid w:val="00746189"/>
    <w:rsid w:val="007507BA"/>
    <w:rsid w:val="00763CD6"/>
    <w:rsid w:val="0079014C"/>
    <w:rsid w:val="007B4530"/>
    <w:rsid w:val="007D17CB"/>
    <w:rsid w:val="007F3CB5"/>
    <w:rsid w:val="007F5C57"/>
    <w:rsid w:val="0082442B"/>
    <w:rsid w:val="00824762"/>
    <w:rsid w:val="00827346"/>
    <w:rsid w:val="0083065F"/>
    <w:rsid w:val="00835219"/>
    <w:rsid w:val="008353C3"/>
    <w:rsid w:val="00847B90"/>
    <w:rsid w:val="00863A0E"/>
    <w:rsid w:val="00877C9D"/>
    <w:rsid w:val="008B32C9"/>
    <w:rsid w:val="008F6256"/>
    <w:rsid w:val="00904998"/>
    <w:rsid w:val="00921F6E"/>
    <w:rsid w:val="00927C23"/>
    <w:rsid w:val="00932567"/>
    <w:rsid w:val="00963185"/>
    <w:rsid w:val="00977C2A"/>
    <w:rsid w:val="009A026B"/>
    <w:rsid w:val="009A1F55"/>
    <w:rsid w:val="009A2A76"/>
    <w:rsid w:val="009C3AB2"/>
    <w:rsid w:val="009D114D"/>
    <w:rsid w:val="009E0321"/>
    <w:rsid w:val="009F3ED4"/>
    <w:rsid w:val="009F6310"/>
    <w:rsid w:val="009F678D"/>
    <w:rsid w:val="00A00000"/>
    <w:rsid w:val="00A068F9"/>
    <w:rsid w:val="00A23AD4"/>
    <w:rsid w:val="00A250D6"/>
    <w:rsid w:val="00A33169"/>
    <w:rsid w:val="00A50C3D"/>
    <w:rsid w:val="00A52AFD"/>
    <w:rsid w:val="00AC033E"/>
    <w:rsid w:val="00AD1326"/>
    <w:rsid w:val="00AD3EAD"/>
    <w:rsid w:val="00AF41CC"/>
    <w:rsid w:val="00B027B4"/>
    <w:rsid w:val="00B10472"/>
    <w:rsid w:val="00B348AE"/>
    <w:rsid w:val="00B36917"/>
    <w:rsid w:val="00B37040"/>
    <w:rsid w:val="00B550EE"/>
    <w:rsid w:val="00B56498"/>
    <w:rsid w:val="00B65BCD"/>
    <w:rsid w:val="00B73F37"/>
    <w:rsid w:val="00B813B0"/>
    <w:rsid w:val="00B851A1"/>
    <w:rsid w:val="00B9184E"/>
    <w:rsid w:val="00B96CEA"/>
    <w:rsid w:val="00BB4B86"/>
    <w:rsid w:val="00BD7E30"/>
    <w:rsid w:val="00BE7EC3"/>
    <w:rsid w:val="00C00184"/>
    <w:rsid w:val="00C0688E"/>
    <w:rsid w:val="00C07163"/>
    <w:rsid w:val="00C3343A"/>
    <w:rsid w:val="00C37BD8"/>
    <w:rsid w:val="00C567EE"/>
    <w:rsid w:val="00C56BA3"/>
    <w:rsid w:val="00C60199"/>
    <w:rsid w:val="00C61483"/>
    <w:rsid w:val="00C74B2A"/>
    <w:rsid w:val="00C828F9"/>
    <w:rsid w:val="00CA15AC"/>
    <w:rsid w:val="00CC2E9D"/>
    <w:rsid w:val="00CC7B4F"/>
    <w:rsid w:val="00D17945"/>
    <w:rsid w:val="00D22456"/>
    <w:rsid w:val="00D26073"/>
    <w:rsid w:val="00D359A9"/>
    <w:rsid w:val="00D36178"/>
    <w:rsid w:val="00D8737B"/>
    <w:rsid w:val="00DA0E40"/>
    <w:rsid w:val="00DB1154"/>
    <w:rsid w:val="00DD10DF"/>
    <w:rsid w:val="00DE1391"/>
    <w:rsid w:val="00E00FD1"/>
    <w:rsid w:val="00E340A1"/>
    <w:rsid w:val="00E4111E"/>
    <w:rsid w:val="00E42836"/>
    <w:rsid w:val="00E5284B"/>
    <w:rsid w:val="00E53600"/>
    <w:rsid w:val="00E76A43"/>
    <w:rsid w:val="00E7766B"/>
    <w:rsid w:val="00E813B1"/>
    <w:rsid w:val="00E81587"/>
    <w:rsid w:val="00E866C3"/>
    <w:rsid w:val="00E9179C"/>
    <w:rsid w:val="00EA2F7E"/>
    <w:rsid w:val="00EA6534"/>
    <w:rsid w:val="00EB421C"/>
    <w:rsid w:val="00EC317D"/>
    <w:rsid w:val="00EC360F"/>
    <w:rsid w:val="00EC5960"/>
    <w:rsid w:val="00ED1257"/>
    <w:rsid w:val="00EE180A"/>
    <w:rsid w:val="00EF1005"/>
    <w:rsid w:val="00F1495C"/>
    <w:rsid w:val="00F52150"/>
    <w:rsid w:val="00F75B82"/>
    <w:rsid w:val="00F81D60"/>
    <w:rsid w:val="00FA4CFE"/>
    <w:rsid w:val="00FB5B1E"/>
    <w:rsid w:val="00FB7F48"/>
    <w:rsid w:val="00FD0910"/>
    <w:rsid w:val="00FD41AE"/>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02A9101"/>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search.fhstp.ac.at/projekte/privacy-and-security-in-online-advertisement" TargetMode="External"/><Relationship Id="rId17" Type="http://schemas.openxmlformats.org/officeDocument/2006/relationships/hyperlink" Target="http://www.facebook.com/fhstp" TargetMode="External"/><Relationship Id="rId2" Type="http://schemas.openxmlformats.org/officeDocument/2006/relationships/numbering" Target="numbering.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acm.org/citation.cfm?id=323086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hyperlink" Target="https://www.researchgate.net/publication/327002749_The_Other_Side_of_the_Coin_A_Framework_for_Detecting_and_Analyzing_Web-based_Cryptocurrency_Mining_Campaigns" TargetMode="External"/><Relationship Id="rId19" Type="http://schemas.openxmlformats.org/officeDocument/2006/relationships/hyperlink" Target="mailto:presse@fhstp.ac.at" TargetMode="External"/><Relationship Id="rId4" Type="http://schemas.openxmlformats.org/officeDocument/2006/relationships/settings" Target="settings.xml"/><Relationship Id="rId9" Type="http://schemas.openxmlformats.org/officeDocument/2006/relationships/hyperlink" Target="https://www.coineater.io" TargetMode="Externa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A7CF5-0D69-419C-A5E5-CD670ED5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3</Pages>
  <Words>1025</Words>
  <Characters>6458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7469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153</cp:revision>
  <cp:lastPrinted>2019-03-14T08:12:00Z</cp:lastPrinted>
  <dcterms:created xsi:type="dcterms:W3CDTF">2012-10-23T06:58:00Z</dcterms:created>
  <dcterms:modified xsi:type="dcterms:W3CDTF">2019-03-14T08:21:00Z</dcterms:modified>
</cp:coreProperties>
</file>