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92E7A"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7FF86BFF" wp14:editId="785401C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71C8DB87"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19AC8BF" w14:textId="77777777" w:rsidR="00D22456" w:rsidRDefault="00D22456" w:rsidP="00D22456">
      <w:pPr>
        <w:tabs>
          <w:tab w:val="left" w:pos="6120"/>
        </w:tabs>
        <w:rPr>
          <w:b/>
          <w:sz w:val="32"/>
          <w:szCs w:val="32"/>
          <w:lang w:val="de-DE"/>
        </w:rPr>
      </w:pPr>
      <w:r>
        <w:rPr>
          <w:b/>
          <w:sz w:val="36"/>
          <w:szCs w:val="36"/>
        </w:rPr>
        <w:tab/>
      </w:r>
    </w:p>
    <w:p w14:paraId="6A142738" w14:textId="77777777" w:rsidR="00D22456" w:rsidRDefault="00D22456" w:rsidP="00D22456">
      <w:pPr>
        <w:rPr>
          <w:b/>
          <w:sz w:val="32"/>
          <w:szCs w:val="32"/>
          <w:lang w:val="de-DE"/>
        </w:rPr>
      </w:pPr>
    </w:p>
    <w:p w14:paraId="22317566" w14:textId="77777777" w:rsidR="001541CE" w:rsidRDefault="001541CE" w:rsidP="00D22456">
      <w:pPr>
        <w:rPr>
          <w:b/>
          <w:sz w:val="32"/>
          <w:szCs w:val="32"/>
          <w:lang w:val="de-DE"/>
        </w:rPr>
      </w:pPr>
      <w:r w:rsidRPr="001541CE">
        <w:rPr>
          <w:b/>
          <w:sz w:val="32"/>
          <w:szCs w:val="32"/>
          <w:lang w:val="de-DE"/>
        </w:rPr>
        <w:t xml:space="preserve">Trends in (digitaler) Finanzkommunikation </w:t>
      </w:r>
    </w:p>
    <w:p w14:paraId="5E718CAA" w14:textId="77777777" w:rsidR="00D22456" w:rsidRDefault="001541CE" w:rsidP="00D22456">
      <w:pPr>
        <w:rPr>
          <w:sz w:val="32"/>
          <w:szCs w:val="32"/>
          <w:lang w:val="de-DE"/>
        </w:rPr>
      </w:pPr>
      <w:r w:rsidRPr="001541CE">
        <w:rPr>
          <w:sz w:val="32"/>
          <w:szCs w:val="32"/>
          <w:lang w:val="de-DE"/>
        </w:rPr>
        <w:t>5. Symposium Wirtschafts- und Finanzkommunikation</w:t>
      </w:r>
      <w:r>
        <w:rPr>
          <w:sz w:val="32"/>
          <w:szCs w:val="32"/>
          <w:lang w:val="de-DE"/>
        </w:rPr>
        <w:t>, 06.06.2019, Wiener Börse</w:t>
      </w:r>
    </w:p>
    <w:p w14:paraId="452E41F4" w14:textId="77777777" w:rsidR="001541CE" w:rsidRDefault="001541CE" w:rsidP="00D22456">
      <w:pPr>
        <w:rPr>
          <w:sz w:val="32"/>
          <w:szCs w:val="32"/>
          <w:lang w:val="de-DE"/>
        </w:rPr>
      </w:pPr>
    </w:p>
    <w:p w14:paraId="1AA51292" w14:textId="77777777" w:rsidR="001541CE" w:rsidRDefault="001541CE" w:rsidP="009E0321">
      <w:pPr>
        <w:rPr>
          <w:b/>
          <w:sz w:val="22"/>
          <w:szCs w:val="22"/>
          <w:lang w:val="de-DE"/>
        </w:rPr>
      </w:pPr>
      <w:r>
        <w:rPr>
          <w:b/>
          <w:sz w:val="22"/>
          <w:szCs w:val="22"/>
          <w:lang w:val="de-DE"/>
        </w:rPr>
        <w:t xml:space="preserve">Am 6. Juni findet an der Wiener Börse das </w:t>
      </w:r>
      <w:r w:rsidRPr="001541CE">
        <w:rPr>
          <w:b/>
          <w:sz w:val="22"/>
          <w:szCs w:val="22"/>
          <w:lang w:val="de-DE"/>
        </w:rPr>
        <w:t>5. Symposium Wirtschafts- und Finanzkommunikation</w:t>
      </w:r>
      <w:r>
        <w:rPr>
          <w:b/>
          <w:sz w:val="22"/>
          <w:szCs w:val="22"/>
          <w:lang w:val="de-DE"/>
        </w:rPr>
        <w:t xml:space="preserve"> der Fachhochschule St. Pölten statt. Thema ist heuer „</w:t>
      </w:r>
      <w:r w:rsidRPr="001541CE">
        <w:rPr>
          <w:b/>
          <w:sz w:val="22"/>
          <w:szCs w:val="22"/>
          <w:lang w:val="de-DE"/>
        </w:rPr>
        <w:t>Trends in (digitaler) Finanzkommunikation – Welche Entwicklungen Sie im Auge behalten sollten</w:t>
      </w:r>
      <w:r w:rsidR="00A33286">
        <w:rPr>
          <w:b/>
          <w:sz w:val="22"/>
          <w:szCs w:val="22"/>
          <w:lang w:val="de-DE"/>
        </w:rPr>
        <w:t>“</w:t>
      </w:r>
      <w:r>
        <w:rPr>
          <w:b/>
          <w:sz w:val="22"/>
          <w:szCs w:val="22"/>
          <w:lang w:val="de-DE"/>
        </w:rPr>
        <w:t xml:space="preserve">. Die Veranstaltung wendet sich an </w:t>
      </w:r>
      <w:r w:rsidRPr="001541CE">
        <w:rPr>
          <w:b/>
          <w:sz w:val="22"/>
          <w:szCs w:val="22"/>
          <w:lang w:val="de-DE"/>
        </w:rPr>
        <w:t>Expertinnen und Experten der Finanzkommunikation, um Herausforderungen und Entwicklungen in Investor Relations, Financial Reporting, Controlling, aber auch in Wirtschafts- und Datenjournalismus zu diskutieren.</w:t>
      </w:r>
    </w:p>
    <w:p w14:paraId="49C63837" w14:textId="77777777" w:rsidR="001541CE" w:rsidRDefault="001541CE" w:rsidP="009E0321">
      <w:pPr>
        <w:rPr>
          <w:b/>
          <w:sz w:val="22"/>
          <w:szCs w:val="22"/>
          <w:lang w:val="de-DE"/>
        </w:rPr>
      </w:pPr>
    </w:p>
    <w:p w14:paraId="54677344" w14:textId="77777777" w:rsidR="00053621" w:rsidRDefault="00D22456" w:rsidP="00053621">
      <w:pPr>
        <w:rPr>
          <w:sz w:val="22"/>
          <w:szCs w:val="22"/>
          <w:lang w:val="de-DE"/>
        </w:rPr>
      </w:pPr>
      <w:r w:rsidRPr="004E0E71">
        <w:rPr>
          <w:b/>
          <w:sz w:val="22"/>
          <w:szCs w:val="22"/>
          <w:lang w:val="de-DE"/>
        </w:rPr>
        <w:t xml:space="preserve">St. Pölten, </w:t>
      </w:r>
      <w:r w:rsidR="008239A6">
        <w:rPr>
          <w:b/>
          <w:sz w:val="22"/>
          <w:szCs w:val="22"/>
          <w:lang w:val="de-DE"/>
        </w:rPr>
        <w:t>17</w:t>
      </w:r>
      <w:r w:rsidRPr="004E0E71">
        <w:rPr>
          <w:b/>
          <w:sz w:val="22"/>
          <w:szCs w:val="22"/>
          <w:lang w:val="de-DE"/>
        </w:rPr>
        <w:t>.</w:t>
      </w:r>
      <w:r w:rsidR="00A627BE">
        <w:rPr>
          <w:b/>
          <w:sz w:val="22"/>
          <w:szCs w:val="22"/>
          <w:lang w:val="de-DE"/>
        </w:rPr>
        <w:t>04</w:t>
      </w:r>
      <w:r w:rsidRPr="004E0E71">
        <w:rPr>
          <w:b/>
          <w:sz w:val="22"/>
          <w:szCs w:val="22"/>
          <w:lang w:val="de-DE"/>
        </w:rPr>
        <w:t>.201</w:t>
      </w:r>
      <w:r w:rsidR="00643843">
        <w:rPr>
          <w:b/>
          <w:sz w:val="22"/>
          <w:szCs w:val="22"/>
          <w:lang w:val="de-DE"/>
        </w:rPr>
        <w:t>9</w:t>
      </w:r>
      <w:r w:rsidRPr="004E0E71">
        <w:rPr>
          <w:sz w:val="22"/>
          <w:szCs w:val="22"/>
          <w:lang w:val="de-DE"/>
        </w:rPr>
        <w:t xml:space="preserve"> – </w:t>
      </w:r>
      <w:r w:rsidR="00053621" w:rsidRPr="00DE3DEA">
        <w:rPr>
          <w:sz w:val="22"/>
          <w:szCs w:val="22"/>
          <w:lang w:val="de-DE"/>
        </w:rPr>
        <w:t>„Mit Hilfe der Digitalisierung könnten wir Finanzkommunikation deutlich effektiver und effizienter gestalten. Dafür müssen wir allerdings beginnen, digitale Finanzkommunikation als eine gänzlich neue Kulturtechnik zu begreifen und eine gesamtheitliche Sicht entwickeln. Das verlangt viel mehr als den Einsatz neuer Tools. Das braucht enge Zusammenarbeit über die eigenen institutionellen Grenzen hinweg“, sagt Monika Kovarova-Simecek, Leiterin des Masterstudi</w:t>
      </w:r>
      <w:r w:rsidR="00C35A94">
        <w:rPr>
          <w:sz w:val="22"/>
          <w:szCs w:val="22"/>
          <w:lang w:val="de-DE"/>
        </w:rPr>
        <w:t>ums</w:t>
      </w:r>
      <w:r w:rsidR="00053621" w:rsidRPr="00DE3DEA">
        <w:rPr>
          <w:sz w:val="22"/>
          <w:szCs w:val="22"/>
          <w:lang w:val="de-DE"/>
        </w:rPr>
        <w:t xml:space="preserve"> Wirtschafts- und Finanzkommunikation </w:t>
      </w:r>
      <w:r w:rsidR="0072216C">
        <w:rPr>
          <w:sz w:val="22"/>
          <w:szCs w:val="22"/>
          <w:lang w:val="de-DE"/>
        </w:rPr>
        <w:t xml:space="preserve">an der FH St. Pölten </w:t>
      </w:r>
      <w:r w:rsidR="00053621" w:rsidRPr="00DE3DEA">
        <w:rPr>
          <w:sz w:val="22"/>
          <w:szCs w:val="22"/>
          <w:lang w:val="de-DE"/>
        </w:rPr>
        <w:t>und Organisatorin des Symposiums.</w:t>
      </w:r>
    </w:p>
    <w:p w14:paraId="1FBDD704" w14:textId="77777777" w:rsidR="00177ADE" w:rsidRDefault="00177ADE" w:rsidP="00053621">
      <w:pPr>
        <w:rPr>
          <w:sz w:val="22"/>
          <w:szCs w:val="22"/>
          <w:lang w:val="de-DE"/>
        </w:rPr>
      </w:pPr>
    </w:p>
    <w:p w14:paraId="50EE69BA" w14:textId="77777777" w:rsidR="00634AD3" w:rsidRDefault="00634AD3" w:rsidP="00053621">
      <w:pPr>
        <w:rPr>
          <w:b/>
          <w:sz w:val="22"/>
          <w:szCs w:val="22"/>
          <w:lang w:val="de-DE"/>
        </w:rPr>
      </w:pPr>
      <w:r>
        <w:rPr>
          <w:b/>
          <w:sz w:val="22"/>
          <w:szCs w:val="22"/>
          <w:lang w:val="de-DE"/>
        </w:rPr>
        <w:t>D</w:t>
      </w:r>
      <w:r w:rsidR="00177ADE">
        <w:rPr>
          <w:b/>
          <w:sz w:val="22"/>
          <w:szCs w:val="22"/>
          <w:lang w:val="de-DE"/>
        </w:rPr>
        <w:t xml:space="preserve">igitale Berichte, schnelle Analysen und </w:t>
      </w:r>
      <w:r>
        <w:rPr>
          <w:b/>
          <w:sz w:val="22"/>
          <w:szCs w:val="22"/>
          <w:lang w:val="de-DE"/>
        </w:rPr>
        <w:t>blockierte Kryptogeneratoren</w:t>
      </w:r>
    </w:p>
    <w:p w14:paraId="655AE407" w14:textId="77777777" w:rsidR="00053621" w:rsidRPr="00AF3CFB" w:rsidRDefault="00AF3CFB" w:rsidP="00053621">
      <w:pPr>
        <w:rPr>
          <w:sz w:val="22"/>
          <w:szCs w:val="22"/>
          <w:lang w:val="de-DE"/>
        </w:rPr>
      </w:pPr>
      <w:r>
        <w:rPr>
          <w:sz w:val="22"/>
          <w:szCs w:val="22"/>
          <w:lang w:val="de-DE"/>
        </w:rPr>
        <w:t>Eloy Barrantes, Projekt-</w:t>
      </w:r>
      <w:r w:rsidR="00053621" w:rsidRPr="00053621">
        <w:rPr>
          <w:sz w:val="22"/>
          <w:szCs w:val="22"/>
          <w:lang w:val="de-DE"/>
        </w:rPr>
        <w:t>Manager bei nexxar – digital reporting evolved</w:t>
      </w:r>
      <w:r w:rsidR="00A33286">
        <w:rPr>
          <w:sz w:val="22"/>
          <w:szCs w:val="22"/>
          <w:lang w:val="de-DE"/>
        </w:rPr>
        <w:t>,</w:t>
      </w:r>
      <w:r w:rsidR="00053621" w:rsidRPr="00053621">
        <w:rPr>
          <w:sz w:val="22"/>
          <w:szCs w:val="22"/>
          <w:lang w:val="de-DE"/>
        </w:rPr>
        <w:t xml:space="preserve"> wird zum Thema Digital Reporting</w:t>
      </w:r>
      <w:r w:rsidR="00053621">
        <w:rPr>
          <w:sz w:val="22"/>
          <w:szCs w:val="22"/>
          <w:lang w:val="de-DE"/>
        </w:rPr>
        <w:t xml:space="preserve"> </w:t>
      </w:r>
      <w:r w:rsidR="006B1125">
        <w:rPr>
          <w:sz w:val="22"/>
          <w:szCs w:val="22"/>
          <w:lang w:val="de-DE"/>
        </w:rPr>
        <w:t>präsentier</w:t>
      </w:r>
      <w:r w:rsidR="00A33286">
        <w:rPr>
          <w:sz w:val="22"/>
          <w:szCs w:val="22"/>
          <w:lang w:val="de-DE"/>
        </w:rPr>
        <w:t>en</w:t>
      </w:r>
      <w:r w:rsidR="00053621">
        <w:rPr>
          <w:sz w:val="22"/>
          <w:szCs w:val="22"/>
          <w:lang w:val="de-DE"/>
        </w:rPr>
        <w:t>, w</w:t>
      </w:r>
      <w:r w:rsidR="00053621" w:rsidRPr="00053621">
        <w:rPr>
          <w:sz w:val="22"/>
          <w:szCs w:val="22"/>
          <w:lang w:val="de-DE"/>
        </w:rPr>
        <w:t xml:space="preserve">arum </w:t>
      </w:r>
      <w:r w:rsidR="00053621">
        <w:rPr>
          <w:sz w:val="22"/>
          <w:szCs w:val="22"/>
          <w:lang w:val="de-DE"/>
        </w:rPr>
        <w:t xml:space="preserve">aus seiner Sicht </w:t>
      </w:r>
      <w:r w:rsidR="00053621" w:rsidRPr="00053621">
        <w:rPr>
          <w:sz w:val="22"/>
          <w:szCs w:val="22"/>
          <w:lang w:val="de-DE"/>
        </w:rPr>
        <w:t>Geschäftsberichte digital gedacht werden sollten</w:t>
      </w:r>
      <w:r w:rsidR="00053621">
        <w:rPr>
          <w:sz w:val="22"/>
          <w:szCs w:val="22"/>
          <w:lang w:val="de-DE"/>
        </w:rPr>
        <w:t xml:space="preserve"> und welche</w:t>
      </w:r>
      <w:r w:rsidR="00053621" w:rsidRPr="00053621">
        <w:rPr>
          <w:sz w:val="22"/>
          <w:szCs w:val="22"/>
          <w:lang w:val="de-DE"/>
        </w:rPr>
        <w:t xml:space="preserve"> Möglichkeiten von Online-Berichten und Best-Practice-Beispiele</w:t>
      </w:r>
      <w:r w:rsidR="00053621">
        <w:rPr>
          <w:sz w:val="22"/>
          <w:szCs w:val="22"/>
          <w:lang w:val="de-DE"/>
        </w:rPr>
        <w:t>n es gibt</w:t>
      </w:r>
      <w:r w:rsidR="00053621" w:rsidRPr="00053621">
        <w:rPr>
          <w:sz w:val="22"/>
          <w:szCs w:val="22"/>
          <w:lang w:val="de-DE"/>
        </w:rPr>
        <w:t>.</w:t>
      </w:r>
      <w:r w:rsidR="00053621">
        <w:rPr>
          <w:sz w:val="22"/>
          <w:szCs w:val="22"/>
          <w:lang w:val="de-DE"/>
        </w:rPr>
        <w:t xml:space="preserve"> </w:t>
      </w:r>
      <w:r w:rsidR="00053621" w:rsidRPr="00053621">
        <w:rPr>
          <w:sz w:val="22"/>
          <w:szCs w:val="22"/>
          <w:lang w:val="de-DE"/>
        </w:rPr>
        <w:t>Stefan Maxian, Finanzanalyst bei der Raiffeisen Centrobank AG</w:t>
      </w:r>
      <w:r w:rsidR="00053621">
        <w:rPr>
          <w:sz w:val="22"/>
          <w:szCs w:val="22"/>
          <w:lang w:val="de-DE"/>
        </w:rPr>
        <w:t xml:space="preserve"> und </w:t>
      </w:r>
      <w:r w:rsidR="00053621" w:rsidRPr="00053621">
        <w:rPr>
          <w:sz w:val="22"/>
          <w:szCs w:val="22"/>
          <w:lang w:val="de-DE"/>
        </w:rPr>
        <w:t xml:space="preserve">Vizepräsident der </w:t>
      </w:r>
      <w:r w:rsidR="006B1125">
        <w:rPr>
          <w:sz w:val="22"/>
          <w:szCs w:val="22"/>
          <w:lang w:val="de-DE"/>
        </w:rPr>
        <w:t>Österreichischen Vereinigung für Finanzanalyse und Assest Management (</w:t>
      </w:r>
      <w:r w:rsidR="00053621" w:rsidRPr="00053621">
        <w:rPr>
          <w:sz w:val="22"/>
          <w:szCs w:val="22"/>
          <w:lang w:val="de-DE"/>
        </w:rPr>
        <w:t>ÖVFA</w:t>
      </w:r>
      <w:r w:rsidR="006B1125">
        <w:rPr>
          <w:sz w:val="22"/>
          <w:szCs w:val="22"/>
          <w:lang w:val="de-DE"/>
        </w:rPr>
        <w:t>)</w:t>
      </w:r>
      <w:r w:rsidR="00C35A94">
        <w:rPr>
          <w:sz w:val="22"/>
          <w:szCs w:val="22"/>
          <w:lang w:val="de-DE"/>
        </w:rPr>
        <w:t>,</w:t>
      </w:r>
      <w:r w:rsidR="006B1125">
        <w:rPr>
          <w:sz w:val="22"/>
          <w:szCs w:val="22"/>
          <w:lang w:val="de-DE"/>
        </w:rPr>
        <w:t xml:space="preserve"> stellt vor, w</w:t>
      </w:r>
      <w:r w:rsidR="00053621" w:rsidRPr="00053621">
        <w:rPr>
          <w:sz w:val="22"/>
          <w:szCs w:val="22"/>
          <w:lang w:val="de-DE"/>
        </w:rPr>
        <w:t xml:space="preserve">as sich </w:t>
      </w:r>
      <w:r w:rsidR="00A33286">
        <w:rPr>
          <w:sz w:val="22"/>
          <w:szCs w:val="22"/>
          <w:lang w:val="de-DE"/>
        </w:rPr>
        <w:t xml:space="preserve">Analystinnen und </w:t>
      </w:r>
      <w:r w:rsidR="00053621" w:rsidRPr="00053621">
        <w:rPr>
          <w:sz w:val="22"/>
          <w:szCs w:val="22"/>
          <w:lang w:val="de-DE"/>
        </w:rPr>
        <w:t xml:space="preserve">Analysten </w:t>
      </w:r>
      <w:r w:rsidR="006B1125">
        <w:rPr>
          <w:sz w:val="22"/>
          <w:szCs w:val="22"/>
          <w:lang w:val="de-DE"/>
        </w:rPr>
        <w:t>von der Finanzkommunikation</w:t>
      </w:r>
      <w:r w:rsidR="00053621" w:rsidRPr="00053621">
        <w:rPr>
          <w:sz w:val="22"/>
          <w:szCs w:val="22"/>
          <w:lang w:val="de-DE"/>
        </w:rPr>
        <w:t xml:space="preserve"> wünschen.</w:t>
      </w:r>
      <w:r>
        <w:rPr>
          <w:sz w:val="22"/>
          <w:szCs w:val="22"/>
          <w:lang w:val="de-DE"/>
        </w:rPr>
        <w:t xml:space="preserve"> </w:t>
      </w:r>
      <w:r w:rsidR="00053621" w:rsidRPr="00AF3CFB">
        <w:rPr>
          <w:sz w:val="22"/>
          <w:szCs w:val="22"/>
          <w:lang w:val="de-DE"/>
        </w:rPr>
        <w:t>Matthias Wabl, Senior Editor bei Bloomberg News</w:t>
      </w:r>
      <w:r w:rsidRPr="00AF3CFB">
        <w:rPr>
          <w:sz w:val="22"/>
          <w:szCs w:val="22"/>
          <w:lang w:val="de-DE"/>
        </w:rPr>
        <w:t>, zeigt, wie Analysen nach Veröffentlichung der Daten in fünf Sekunden entstehen.</w:t>
      </w:r>
    </w:p>
    <w:p w14:paraId="6AEACA1D" w14:textId="77777777" w:rsidR="00053621" w:rsidRPr="00AF3CFB" w:rsidRDefault="00053621" w:rsidP="00053621">
      <w:pPr>
        <w:rPr>
          <w:sz w:val="22"/>
          <w:szCs w:val="22"/>
          <w:lang w:val="de-DE"/>
        </w:rPr>
      </w:pPr>
    </w:p>
    <w:p w14:paraId="4C58B81D" w14:textId="43ABADC1" w:rsidR="00634AD3" w:rsidRDefault="00177ADE" w:rsidP="00053621">
      <w:pPr>
        <w:rPr>
          <w:sz w:val="22"/>
          <w:szCs w:val="22"/>
          <w:lang w:val="de-DE"/>
        </w:rPr>
      </w:pPr>
      <w:r w:rsidRPr="00177ADE">
        <w:rPr>
          <w:sz w:val="22"/>
          <w:szCs w:val="22"/>
          <w:lang w:val="de-DE"/>
        </w:rPr>
        <w:t xml:space="preserve">Sabine Prodan, Head of Business Development bei MDD Schweiz und Co-Präsidentin von XBRL Schweiz stellt vor, wie </w:t>
      </w:r>
      <w:r>
        <w:rPr>
          <w:sz w:val="22"/>
          <w:szCs w:val="22"/>
          <w:lang w:val="de-DE"/>
        </w:rPr>
        <w:t>ein internationaler Pharma-Konzern</w:t>
      </w:r>
      <w:r w:rsidRPr="00177ADE">
        <w:rPr>
          <w:sz w:val="22"/>
          <w:szCs w:val="22"/>
          <w:lang w:val="de-DE"/>
        </w:rPr>
        <w:t xml:space="preserve"> </w:t>
      </w:r>
      <w:r w:rsidR="00041102">
        <w:rPr>
          <w:sz w:val="22"/>
          <w:szCs w:val="22"/>
          <w:lang w:val="de-DE"/>
        </w:rPr>
        <w:t xml:space="preserve">die Programmiersprache </w:t>
      </w:r>
      <w:r w:rsidRPr="00177ADE">
        <w:rPr>
          <w:sz w:val="22"/>
          <w:szCs w:val="22"/>
          <w:lang w:val="de-DE"/>
        </w:rPr>
        <w:t>XBLR</w:t>
      </w:r>
      <w:r w:rsidR="00041102">
        <w:rPr>
          <w:sz w:val="22"/>
          <w:szCs w:val="22"/>
          <w:lang w:val="de-DE"/>
        </w:rPr>
        <w:t xml:space="preserve"> </w:t>
      </w:r>
      <w:r>
        <w:rPr>
          <w:sz w:val="22"/>
          <w:szCs w:val="22"/>
          <w:lang w:val="de-DE"/>
        </w:rPr>
        <w:t>für Finanzberichte einsetzt.</w:t>
      </w:r>
      <w:r w:rsidR="00A90E6F">
        <w:rPr>
          <w:sz w:val="22"/>
          <w:szCs w:val="22"/>
          <w:lang w:val="de-DE"/>
        </w:rPr>
        <w:t xml:space="preserve"> </w:t>
      </w:r>
      <w:r>
        <w:rPr>
          <w:sz w:val="22"/>
          <w:szCs w:val="22"/>
          <w:lang w:val="de-DE"/>
        </w:rPr>
        <w:t>Zu</w:t>
      </w:r>
      <w:r w:rsidR="00C35A94">
        <w:rPr>
          <w:sz w:val="22"/>
          <w:szCs w:val="22"/>
          <w:lang w:val="de-DE"/>
        </w:rPr>
        <w:t>m</w:t>
      </w:r>
      <w:r>
        <w:rPr>
          <w:sz w:val="22"/>
          <w:szCs w:val="22"/>
          <w:lang w:val="de-DE"/>
        </w:rPr>
        <w:t xml:space="preserve"> Thema</w:t>
      </w:r>
      <w:r w:rsidR="00053621" w:rsidRPr="00053621">
        <w:rPr>
          <w:sz w:val="22"/>
          <w:szCs w:val="22"/>
          <w:lang w:val="de-DE"/>
        </w:rPr>
        <w:t xml:space="preserve"> Big Data und Künstliche Intelligenz in der </w:t>
      </w:r>
      <w:r w:rsidR="00C35A94">
        <w:rPr>
          <w:sz w:val="22"/>
          <w:szCs w:val="22"/>
          <w:lang w:val="de-DE"/>
        </w:rPr>
        <w:t xml:space="preserve">Finanzanalyse </w:t>
      </w:r>
      <w:r>
        <w:rPr>
          <w:sz w:val="22"/>
          <w:szCs w:val="22"/>
          <w:lang w:val="de-DE"/>
        </w:rPr>
        <w:t xml:space="preserve">referiert </w:t>
      </w:r>
      <w:r w:rsidR="00053621" w:rsidRPr="00053621">
        <w:rPr>
          <w:sz w:val="22"/>
          <w:szCs w:val="22"/>
          <w:lang w:val="de-DE"/>
        </w:rPr>
        <w:t>Werner Weingraber, Head of Research Sales and Operations der Raiffeisen Bank International AG</w:t>
      </w:r>
      <w:r w:rsidR="00634AD3">
        <w:rPr>
          <w:sz w:val="22"/>
          <w:szCs w:val="22"/>
          <w:lang w:val="de-DE"/>
        </w:rPr>
        <w:t xml:space="preserve">. </w:t>
      </w:r>
      <w:r w:rsidR="00A33286">
        <w:rPr>
          <w:sz w:val="22"/>
          <w:szCs w:val="22"/>
          <w:lang w:val="de-DE"/>
        </w:rPr>
        <w:t xml:space="preserve">Und </w:t>
      </w:r>
      <w:r w:rsidR="00634AD3">
        <w:rPr>
          <w:sz w:val="22"/>
          <w:szCs w:val="22"/>
          <w:lang w:val="de-DE"/>
        </w:rPr>
        <w:t>Sebastian Schrittwieser vom Institut für IT Sicherheitsforschung der FH St. Pölten wir</w:t>
      </w:r>
      <w:r w:rsidR="00A33286">
        <w:rPr>
          <w:sz w:val="22"/>
          <w:szCs w:val="22"/>
          <w:lang w:val="de-DE"/>
        </w:rPr>
        <w:t>d</w:t>
      </w:r>
      <w:r w:rsidR="00634AD3">
        <w:rPr>
          <w:sz w:val="22"/>
          <w:szCs w:val="22"/>
          <w:lang w:val="de-DE"/>
        </w:rPr>
        <w:t xml:space="preserve"> den </w:t>
      </w:r>
      <w:r w:rsidR="00053621" w:rsidRPr="00053621">
        <w:rPr>
          <w:sz w:val="22"/>
          <w:szCs w:val="22"/>
          <w:lang w:val="de-DE"/>
        </w:rPr>
        <w:t xml:space="preserve">„Coin Eater“ </w:t>
      </w:r>
      <w:r w:rsidR="00A33286">
        <w:rPr>
          <w:sz w:val="22"/>
          <w:szCs w:val="22"/>
          <w:lang w:val="de-DE"/>
        </w:rPr>
        <w:t>vorstellen, ein</w:t>
      </w:r>
      <w:r w:rsidR="00634AD3">
        <w:rPr>
          <w:sz w:val="22"/>
          <w:szCs w:val="22"/>
          <w:lang w:val="de-DE"/>
        </w:rPr>
        <w:t xml:space="preserve"> Browser-Add-on, das </w:t>
      </w:r>
      <w:r w:rsidR="00053621" w:rsidRPr="00053621">
        <w:rPr>
          <w:sz w:val="22"/>
          <w:szCs w:val="22"/>
          <w:lang w:val="de-DE"/>
        </w:rPr>
        <w:t>ungewolltes Kryptomining auf Rechner</w:t>
      </w:r>
      <w:r w:rsidR="00634AD3">
        <w:rPr>
          <w:sz w:val="22"/>
          <w:szCs w:val="22"/>
          <w:lang w:val="de-DE"/>
        </w:rPr>
        <w:t>n erkennt und blockiert.</w:t>
      </w:r>
    </w:p>
    <w:p w14:paraId="029C1ADD" w14:textId="77777777" w:rsidR="00053621" w:rsidRPr="00634AD3" w:rsidRDefault="00053621" w:rsidP="00053621">
      <w:pPr>
        <w:rPr>
          <w:sz w:val="22"/>
          <w:szCs w:val="22"/>
          <w:lang w:val="de-DE"/>
        </w:rPr>
      </w:pPr>
    </w:p>
    <w:p w14:paraId="39BF3A19" w14:textId="77777777" w:rsidR="00053621" w:rsidRPr="00FA5EF4" w:rsidRDefault="00053621" w:rsidP="00053621">
      <w:pPr>
        <w:rPr>
          <w:b/>
          <w:sz w:val="22"/>
          <w:szCs w:val="22"/>
          <w:lang w:val="de-DE"/>
        </w:rPr>
      </w:pPr>
      <w:r w:rsidRPr="00FA5EF4">
        <w:rPr>
          <w:b/>
          <w:sz w:val="22"/>
          <w:szCs w:val="22"/>
          <w:lang w:val="de-DE"/>
        </w:rPr>
        <w:t>Workshop und Poster Session</w:t>
      </w:r>
    </w:p>
    <w:p w14:paraId="78249232" w14:textId="77777777" w:rsidR="00634AD3" w:rsidRPr="00A74CB6" w:rsidRDefault="00634AD3" w:rsidP="00634AD3">
      <w:pPr>
        <w:rPr>
          <w:sz w:val="22"/>
          <w:szCs w:val="22"/>
          <w:lang w:val="de-DE"/>
        </w:rPr>
      </w:pPr>
      <w:r>
        <w:rPr>
          <w:sz w:val="22"/>
          <w:szCs w:val="22"/>
          <w:lang w:val="de-DE"/>
        </w:rPr>
        <w:t xml:space="preserve">Vor dem Symposium findet optional von 09:30 bis 12:00 Uhr ein Workshop mit </w:t>
      </w:r>
      <w:r w:rsidRPr="001541CE">
        <w:rPr>
          <w:sz w:val="22"/>
          <w:szCs w:val="22"/>
          <w:lang w:val="de-DE"/>
        </w:rPr>
        <w:t>Dennis Knochenwefel (Reportix) und Sabine Prodan (MDD, XBRL Schweiz</w:t>
      </w:r>
      <w:r>
        <w:rPr>
          <w:sz w:val="22"/>
          <w:szCs w:val="22"/>
          <w:lang w:val="de-DE"/>
        </w:rPr>
        <w:t>)</w:t>
      </w:r>
      <w:r w:rsidRPr="001541CE">
        <w:rPr>
          <w:sz w:val="22"/>
          <w:szCs w:val="22"/>
          <w:lang w:val="de-DE"/>
        </w:rPr>
        <w:t xml:space="preserve"> </w:t>
      </w:r>
      <w:r>
        <w:rPr>
          <w:sz w:val="22"/>
          <w:szCs w:val="22"/>
          <w:lang w:val="de-DE"/>
        </w:rPr>
        <w:t>zum Thema „</w:t>
      </w:r>
      <w:r w:rsidRPr="00A74CB6">
        <w:rPr>
          <w:sz w:val="22"/>
          <w:szCs w:val="22"/>
          <w:lang w:val="de-DE"/>
        </w:rPr>
        <w:t>XBRL erfolgreich implementieren</w:t>
      </w:r>
      <w:r>
        <w:rPr>
          <w:sz w:val="22"/>
          <w:szCs w:val="22"/>
          <w:lang w:val="de-DE"/>
        </w:rPr>
        <w:t>“ statt.</w:t>
      </w:r>
    </w:p>
    <w:p w14:paraId="2E097317" w14:textId="77777777" w:rsidR="00053621" w:rsidRDefault="00634AD3" w:rsidP="00634AD3">
      <w:pPr>
        <w:rPr>
          <w:sz w:val="22"/>
          <w:szCs w:val="22"/>
          <w:lang w:val="de-DE"/>
        </w:rPr>
      </w:pPr>
      <w:r>
        <w:rPr>
          <w:sz w:val="22"/>
          <w:szCs w:val="22"/>
          <w:lang w:val="de-DE"/>
        </w:rPr>
        <w:lastRenderedPageBreak/>
        <w:t xml:space="preserve">Bei einer </w:t>
      </w:r>
      <w:r w:rsidR="00053621" w:rsidRPr="00634AD3">
        <w:rPr>
          <w:sz w:val="22"/>
          <w:szCs w:val="22"/>
          <w:lang w:val="de-DE"/>
        </w:rPr>
        <w:t>Poster Session</w:t>
      </w:r>
      <w:r w:rsidRPr="00634AD3">
        <w:rPr>
          <w:sz w:val="22"/>
          <w:szCs w:val="22"/>
          <w:lang w:val="de-DE"/>
        </w:rPr>
        <w:t xml:space="preserve"> präsentieren Absolvent</w:t>
      </w:r>
      <w:r w:rsidR="00C35A94">
        <w:rPr>
          <w:sz w:val="22"/>
          <w:szCs w:val="22"/>
          <w:lang w:val="de-DE"/>
        </w:rPr>
        <w:t>i</w:t>
      </w:r>
      <w:r w:rsidRPr="00634AD3">
        <w:rPr>
          <w:sz w:val="22"/>
          <w:szCs w:val="22"/>
          <w:lang w:val="de-DE"/>
        </w:rPr>
        <w:t xml:space="preserve">nnen und </w:t>
      </w:r>
      <w:r w:rsidR="00C35A94">
        <w:rPr>
          <w:sz w:val="22"/>
          <w:szCs w:val="22"/>
          <w:lang w:val="de-DE"/>
        </w:rPr>
        <w:t xml:space="preserve">Absolventen sowie </w:t>
      </w:r>
      <w:r w:rsidRPr="00634AD3">
        <w:rPr>
          <w:sz w:val="22"/>
          <w:szCs w:val="22"/>
          <w:lang w:val="de-DE"/>
        </w:rPr>
        <w:t xml:space="preserve">Studierende der FH St. </w:t>
      </w:r>
      <w:r>
        <w:rPr>
          <w:sz w:val="22"/>
          <w:szCs w:val="22"/>
          <w:lang w:val="de-DE"/>
        </w:rPr>
        <w:t xml:space="preserve">Pölten eine Studie zur </w:t>
      </w:r>
      <w:r w:rsidR="00053621" w:rsidRPr="00053621">
        <w:rPr>
          <w:sz w:val="22"/>
          <w:szCs w:val="22"/>
          <w:lang w:val="de-DE"/>
        </w:rPr>
        <w:t>Analyse des Web-Auftritts österreichischer börsenno</w:t>
      </w:r>
      <w:r>
        <w:rPr>
          <w:sz w:val="22"/>
          <w:szCs w:val="22"/>
          <w:lang w:val="de-DE"/>
        </w:rPr>
        <w:t>tierter Unternehmen 2017 – 2019</w:t>
      </w:r>
      <w:r w:rsidR="00C35A94">
        <w:rPr>
          <w:sz w:val="22"/>
          <w:szCs w:val="22"/>
          <w:lang w:val="de-DE"/>
        </w:rPr>
        <w:t>.</w:t>
      </w:r>
      <w:r>
        <w:rPr>
          <w:sz w:val="22"/>
          <w:szCs w:val="22"/>
          <w:lang w:val="de-DE"/>
        </w:rPr>
        <w:t xml:space="preserve"> </w:t>
      </w:r>
      <w:r w:rsidRPr="00053621">
        <w:rPr>
          <w:sz w:val="22"/>
          <w:szCs w:val="22"/>
          <w:lang w:val="de-DE"/>
        </w:rPr>
        <w:t>Studierende des Master</w:t>
      </w:r>
      <w:r>
        <w:rPr>
          <w:sz w:val="22"/>
          <w:szCs w:val="22"/>
          <w:lang w:val="de-DE"/>
        </w:rPr>
        <w:t>studiums</w:t>
      </w:r>
      <w:r w:rsidRPr="00053621">
        <w:rPr>
          <w:sz w:val="22"/>
          <w:szCs w:val="22"/>
          <w:lang w:val="de-DE"/>
        </w:rPr>
        <w:t xml:space="preserve"> Wirtschafts- und Finanzkommunikation</w:t>
      </w:r>
      <w:r>
        <w:rPr>
          <w:sz w:val="22"/>
          <w:szCs w:val="22"/>
          <w:lang w:val="de-DE"/>
        </w:rPr>
        <w:t xml:space="preserve"> stellen Projekte zur Visualisierung von Finanzdaten vor.</w:t>
      </w:r>
    </w:p>
    <w:p w14:paraId="3B90F4A0" w14:textId="77777777" w:rsidR="008E2B3E" w:rsidRDefault="008E2B3E" w:rsidP="00634AD3">
      <w:pPr>
        <w:rPr>
          <w:sz w:val="22"/>
          <w:szCs w:val="22"/>
          <w:lang w:val="de-DE"/>
        </w:rPr>
      </w:pPr>
    </w:p>
    <w:p w14:paraId="43056B9A" w14:textId="321A6E6A" w:rsidR="008E2B3E" w:rsidRPr="00053621" w:rsidRDefault="008E2B3E" w:rsidP="00634AD3">
      <w:pPr>
        <w:rPr>
          <w:sz w:val="22"/>
          <w:szCs w:val="22"/>
          <w:lang w:val="de-DE"/>
        </w:rPr>
      </w:pPr>
      <w:r w:rsidRPr="008E2B3E">
        <w:rPr>
          <w:sz w:val="22"/>
          <w:szCs w:val="22"/>
          <w:lang w:val="de-DE"/>
        </w:rPr>
        <w:t xml:space="preserve">Das 5. Symposium Wirtschafts- und Finanzkommunikation wird unterstützt von </w:t>
      </w:r>
      <w:r w:rsidR="00C67FFD">
        <w:rPr>
          <w:sz w:val="22"/>
          <w:szCs w:val="22"/>
          <w:lang w:val="de-DE"/>
        </w:rPr>
        <w:t xml:space="preserve">der </w:t>
      </w:r>
      <w:r w:rsidRPr="008E2B3E">
        <w:rPr>
          <w:sz w:val="22"/>
          <w:szCs w:val="22"/>
          <w:lang w:val="de-DE"/>
        </w:rPr>
        <w:t>Wiener Börse, CIRA, IV Niederösterreich, ÖVFA, dragonfly finance, PRVA, CCR, Finanzjournalisten-Forum, CFO aktuell und Sparkasse NÖ Mitte West.</w:t>
      </w:r>
      <w:bookmarkStart w:id="0" w:name="_GoBack"/>
      <w:bookmarkEnd w:id="0"/>
    </w:p>
    <w:p w14:paraId="41FDC5BE" w14:textId="77777777" w:rsidR="00A627BE" w:rsidRDefault="00A627BE" w:rsidP="009E0321">
      <w:pPr>
        <w:rPr>
          <w:sz w:val="22"/>
          <w:szCs w:val="22"/>
          <w:lang w:val="de-DE"/>
        </w:rPr>
      </w:pPr>
    </w:p>
    <w:p w14:paraId="3F97D8D9" w14:textId="77777777" w:rsidR="00A627BE" w:rsidRDefault="00A627BE" w:rsidP="00A627BE">
      <w:pPr>
        <w:rPr>
          <w:b/>
          <w:sz w:val="18"/>
          <w:szCs w:val="18"/>
          <w:lang w:val="de-DE"/>
        </w:rPr>
      </w:pPr>
      <w:r w:rsidRPr="00A627BE">
        <w:rPr>
          <w:b/>
          <w:sz w:val="18"/>
          <w:szCs w:val="18"/>
          <w:lang w:val="de-DE"/>
        </w:rPr>
        <w:t>5. Symposium Wirtschafts- und Finanzkommunikation</w:t>
      </w:r>
    </w:p>
    <w:p w14:paraId="3F66D9F8" w14:textId="77777777" w:rsidR="00DE3DEA" w:rsidRDefault="00DE3DEA" w:rsidP="00A627BE">
      <w:pPr>
        <w:rPr>
          <w:b/>
          <w:sz w:val="18"/>
          <w:szCs w:val="18"/>
          <w:lang w:val="de-DE"/>
        </w:rPr>
      </w:pPr>
      <w:r w:rsidRPr="00DE3DEA">
        <w:rPr>
          <w:b/>
          <w:sz w:val="18"/>
          <w:szCs w:val="18"/>
          <w:lang w:val="de-DE"/>
        </w:rPr>
        <w:t>Trends in (digitaler) Finanzkommunikation – Welche Entwicklungen Sie im Auge behalten sollten</w:t>
      </w:r>
    </w:p>
    <w:p w14:paraId="67C4D077" w14:textId="77777777" w:rsidR="00DE3DEA" w:rsidRDefault="00DE3DEA" w:rsidP="00A627BE">
      <w:pPr>
        <w:rPr>
          <w:sz w:val="18"/>
          <w:szCs w:val="18"/>
          <w:lang w:val="de-DE"/>
        </w:rPr>
      </w:pPr>
      <w:r>
        <w:rPr>
          <w:sz w:val="18"/>
          <w:szCs w:val="18"/>
          <w:lang w:val="de-DE"/>
        </w:rPr>
        <w:t xml:space="preserve">06.06.2019, </w:t>
      </w:r>
      <w:r w:rsidR="00B223BC">
        <w:rPr>
          <w:sz w:val="18"/>
          <w:szCs w:val="18"/>
          <w:lang w:val="de-DE"/>
        </w:rPr>
        <w:t xml:space="preserve">13:30–19:00 Uhr, </w:t>
      </w:r>
      <w:r>
        <w:rPr>
          <w:sz w:val="18"/>
          <w:szCs w:val="18"/>
          <w:lang w:val="de-DE"/>
        </w:rPr>
        <w:t>Wiener Börse</w:t>
      </w:r>
      <w:r w:rsidR="00B223BC">
        <w:rPr>
          <w:sz w:val="18"/>
          <w:szCs w:val="18"/>
          <w:lang w:val="de-DE"/>
        </w:rPr>
        <w:t xml:space="preserve">, </w:t>
      </w:r>
      <w:r w:rsidR="00B223BC" w:rsidRPr="00B223BC">
        <w:rPr>
          <w:sz w:val="18"/>
          <w:szCs w:val="18"/>
          <w:lang w:val="de-DE"/>
        </w:rPr>
        <w:t>Wallnerstraße 8, 1010 Wien</w:t>
      </w:r>
    </w:p>
    <w:p w14:paraId="047E491D" w14:textId="77777777" w:rsidR="00B223BC" w:rsidRDefault="00B223BC" w:rsidP="00A627BE">
      <w:pPr>
        <w:rPr>
          <w:sz w:val="18"/>
          <w:szCs w:val="18"/>
          <w:lang w:val="de-DE"/>
        </w:rPr>
      </w:pPr>
      <w:r w:rsidRPr="00B223BC">
        <w:rPr>
          <w:sz w:val="18"/>
          <w:szCs w:val="18"/>
          <w:lang w:val="de-DE"/>
        </w:rPr>
        <w:t>Die Veranstaltung ist kostenlos, um Anmeldung wird gebeten.</w:t>
      </w:r>
    </w:p>
    <w:p w14:paraId="7BC795E1" w14:textId="77777777" w:rsidR="00B223BC" w:rsidRPr="00DE3DEA" w:rsidRDefault="00B223BC" w:rsidP="00A627BE">
      <w:pPr>
        <w:rPr>
          <w:sz w:val="18"/>
          <w:szCs w:val="18"/>
          <w:lang w:val="de-DE"/>
        </w:rPr>
      </w:pPr>
      <w:r>
        <w:rPr>
          <w:sz w:val="18"/>
          <w:szCs w:val="18"/>
          <w:lang w:val="de-DE"/>
        </w:rPr>
        <w:t>Programm, Anmeldung und weitere Infos:</w:t>
      </w:r>
    </w:p>
    <w:p w14:paraId="32CDC95B" w14:textId="77777777" w:rsidR="009E0321" w:rsidRDefault="00C67FFD" w:rsidP="009E0321">
      <w:pPr>
        <w:rPr>
          <w:sz w:val="18"/>
          <w:szCs w:val="18"/>
          <w:lang w:val="de-DE"/>
        </w:rPr>
      </w:pPr>
      <w:hyperlink r:id="rId8" w:history="1">
        <w:r w:rsidR="00DE3DEA" w:rsidRPr="00513184">
          <w:rPr>
            <w:rStyle w:val="Hyperlink"/>
            <w:sz w:val="18"/>
            <w:szCs w:val="18"/>
            <w:lang w:val="de-DE"/>
          </w:rPr>
          <w:t>https://www.fhstp.ac.at/de/newsroom/events/symposium-wirtschafts-und-finanzkommunikation-2019</w:t>
        </w:r>
      </w:hyperlink>
    </w:p>
    <w:p w14:paraId="1BB28233" w14:textId="77777777" w:rsidR="000B2A30" w:rsidRDefault="000B2A30" w:rsidP="009E0321">
      <w:pPr>
        <w:rPr>
          <w:sz w:val="18"/>
          <w:szCs w:val="18"/>
          <w:lang w:val="de-DE"/>
        </w:rPr>
      </w:pPr>
    </w:p>
    <w:p w14:paraId="2A39A5B6" w14:textId="77777777" w:rsidR="005433C1" w:rsidRPr="005433C1" w:rsidRDefault="005433C1" w:rsidP="009E0321">
      <w:pPr>
        <w:rPr>
          <w:rFonts w:ascii="Symbol" w:hAnsi="Symbol"/>
          <w:b/>
          <w:sz w:val="18"/>
          <w:szCs w:val="18"/>
          <w:lang w:val="en-US"/>
        </w:rPr>
      </w:pPr>
      <w:r w:rsidRPr="005433C1">
        <w:rPr>
          <w:b/>
          <w:sz w:val="18"/>
          <w:szCs w:val="18"/>
          <w:lang w:val="en-US"/>
        </w:rPr>
        <w:t xml:space="preserve">Blog Financial Communications der FH St. </w:t>
      </w:r>
      <w:r>
        <w:rPr>
          <w:b/>
          <w:sz w:val="18"/>
          <w:szCs w:val="18"/>
          <w:lang w:val="en-US"/>
        </w:rPr>
        <w:t>Pölten</w:t>
      </w:r>
    </w:p>
    <w:p w14:paraId="00970007" w14:textId="77777777" w:rsidR="005433C1" w:rsidRDefault="00C67FFD" w:rsidP="009E0321">
      <w:pPr>
        <w:rPr>
          <w:sz w:val="18"/>
          <w:szCs w:val="18"/>
          <w:lang w:val="en-US"/>
        </w:rPr>
      </w:pPr>
      <w:hyperlink r:id="rId9" w:history="1">
        <w:r w:rsidR="005433C1" w:rsidRPr="00513184">
          <w:rPr>
            <w:rStyle w:val="Hyperlink"/>
            <w:sz w:val="18"/>
            <w:szCs w:val="18"/>
            <w:lang w:val="en-US"/>
          </w:rPr>
          <w:t>https://financial-communications.fhstp.ac.at</w:t>
        </w:r>
      </w:hyperlink>
    </w:p>
    <w:p w14:paraId="3BE8B5E7" w14:textId="77777777" w:rsidR="005433C1" w:rsidRPr="005433C1" w:rsidRDefault="005433C1" w:rsidP="009E0321">
      <w:pPr>
        <w:rPr>
          <w:sz w:val="18"/>
          <w:szCs w:val="18"/>
          <w:lang w:val="en-US"/>
        </w:rPr>
      </w:pPr>
    </w:p>
    <w:p w14:paraId="699742F2" w14:textId="77777777" w:rsidR="00BB4B86" w:rsidRPr="008239A6" w:rsidRDefault="00BB4B86" w:rsidP="009E0321">
      <w:pPr>
        <w:rPr>
          <w:b/>
          <w:sz w:val="18"/>
          <w:szCs w:val="18"/>
          <w:lang w:val="de-DE"/>
        </w:rPr>
      </w:pPr>
      <w:r w:rsidRPr="008239A6">
        <w:rPr>
          <w:b/>
          <w:sz w:val="18"/>
          <w:szCs w:val="18"/>
          <w:lang w:val="de-DE"/>
        </w:rPr>
        <w:t>Fotos:</w:t>
      </w:r>
    </w:p>
    <w:p w14:paraId="6AF03606" w14:textId="77777777" w:rsidR="00A627BE" w:rsidRPr="008239A6" w:rsidRDefault="00A627BE" w:rsidP="009E0321">
      <w:pPr>
        <w:rPr>
          <w:sz w:val="18"/>
          <w:szCs w:val="18"/>
          <w:lang w:val="de-DE"/>
        </w:rPr>
      </w:pPr>
      <w:r w:rsidRPr="008239A6">
        <w:rPr>
          <w:sz w:val="18"/>
          <w:szCs w:val="18"/>
          <w:lang w:val="de-DE"/>
        </w:rPr>
        <w:t>Symposium Wirtschafts- und Fina</w:t>
      </w:r>
      <w:r w:rsidR="00FA5EF4" w:rsidRPr="008239A6">
        <w:rPr>
          <w:sz w:val="18"/>
          <w:szCs w:val="18"/>
          <w:lang w:val="de-DE"/>
        </w:rPr>
        <w:t>n</w:t>
      </w:r>
      <w:r w:rsidRPr="008239A6">
        <w:rPr>
          <w:sz w:val="18"/>
          <w:szCs w:val="18"/>
          <w:lang w:val="de-DE"/>
        </w:rPr>
        <w:t>zkommunikation 201</w:t>
      </w:r>
      <w:r w:rsidR="00A33286" w:rsidRPr="008239A6">
        <w:rPr>
          <w:sz w:val="18"/>
          <w:szCs w:val="18"/>
          <w:lang w:val="de-DE"/>
        </w:rPr>
        <w:t>8</w:t>
      </w:r>
      <w:r w:rsidR="00FA5EF4" w:rsidRPr="008239A6">
        <w:rPr>
          <w:sz w:val="18"/>
          <w:szCs w:val="18"/>
          <w:lang w:val="de-DE"/>
        </w:rPr>
        <w:t xml:space="preserve"> (in der APA Bilder-Galerie)</w:t>
      </w:r>
    </w:p>
    <w:p w14:paraId="1C55648A" w14:textId="77777777" w:rsidR="00D22456" w:rsidRDefault="00C67FFD" w:rsidP="009E0321">
      <w:pPr>
        <w:jc w:val="both"/>
        <w:rPr>
          <w:sz w:val="18"/>
          <w:szCs w:val="18"/>
          <w:lang w:val="de-DE"/>
        </w:rPr>
      </w:pPr>
      <w:hyperlink r:id="rId10" w:history="1">
        <w:r w:rsidR="00FA5EF4" w:rsidRPr="008239A6">
          <w:rPr>
            <w:rStyle w:val="Hyperlink"/>
            <w:sz w:val="18"/>
            <w:szCs w:val="18"/>
            <w:lang w:val="de-DE"/>
          </w:rPr>
          <w:t>https://www.apa-fotoservice.at/galerie/12975</w:t>
        </w:r>
      </w:hyperlink>
    </w:p>
    <w:p w14:paraId="12FECC64" w14:textId="77777777" w:rsidR="00FA5EF4" w:rsidRPr="00A627BE" w:rsidRDefault="00FA5EF4" w:rsidP="009E0321">
      <w:pPr>
        <w:jc w:val="both"/>
        <w:rPr>
          <w:sz w:val="18"/>
          <w:szCs w:val="18"/>
          <w:lang w:val="de-DE"/>
        </w:rPr>
      </w:pPr>
    </w:p>
    <w:p w14:paraId="53F3CC07"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4AE70F1F" w14:textId="77777777"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1D3BE54A" w14:textId="77777777" w:rsidR="00B96CEA" w:rsidRPr="000529A7" w:rsidRDefault="00B96CEA" w:rsidP="00D22456">
      <w:pPr>
        <w:rPr>
          <w:sz w:val="20"/>
          <w:szCs w:val="20"/>
        </w:rPr>
      </w:pPr>
    </w:p>
    <w:p w14:paraId="1DD8173C" w14:textId="77777777" w:rsidR="00D22456" w:rsidRPr="00CB65FC" w:rsidRDefault="00D22456" w:rsidP="00D22456">
      <w:pPr>
        <w:spacing w:line="200" w:lineRule="exact"/>
        <w:rPr>
          <w:b/>
          <w:sz w:val="18"/>
          <w:szCs w:val="18"/>
        </w:rPr>
      </w:pPr>
      <w:r w:rsidRPr="00CB65FC">
        <w:rPr>
          <w:b/>
          <w:sz w:val="18"/>
          <w:szCs w:val="18"/>
        </w:rPr>
        <w:t>Informationen und Rückfragen:</w:t>
      </w:r>
    </w:p>
    <w:p w14:paraId="060019FD"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4CF1B36F"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6F7D8FD3"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3F037E13"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04087274"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531B6D8F"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14:paraId="5E46E13C"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14:paraId="603BB647" w14:textId="77777777" w:rsidR="00EA2F7E" w:rsidRPr="00BB4B86" w:rsidRDefault="00EA2F7E" w:rsidP="00D22456">
      <w:pPr>
        <w:tabs>
          <w:tab w:val="left" w:pos="6120"/>
        </w:tabs>
        <w:rPr>
          <w:sz w:val="18"/>
          <w:szCs w:val="18"/>
          <w:lang w:val="en-US"/>
        </w:rPr>
      </w:pPr>
    </w:p>
    <w:p w14:paraId="6DCCA8D1"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14:paraId="5F7550C3"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14:paraId="32A825FA" w14:textId="77777777" w:rsidR="00C828F9" w:rsidRDefault="00C828F9" w:rsidP="00C828F9">
      <w:pPr>
        <w:rPr>
          <w:sz w:val="18"/>
          <w:szCs w:val="18"/>
        </w:rPr>
      </w:pPr>
    </w:p>
    <w:p w14:paraId="77C5B930"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775E70AD" w14:textId="77777777" w:rsidR="00C828F9" w:rsidRDefault="00C828F9" w:rsidP="00C828F9">
      <w:pPr>
        <w:rPr>
          <w:sz w:val="18"/>
          <w:szCs w:val="18"/>
        </w:rPr>
      </w:pPr>
    </w:p>
    <w:p w14:paraId="7D15A1FE" w14:textId="77777777" w:rsidR="00C828F9" w:rsidRDefault="00C828F9" w:rsidP="00C828F9">
      <w:pPr>
        <w:rPr>
          <w:sz w:val="18"/>
          <w:szCs w:val="18"/>
        </w:rPr>
      </w:pPr>
      <w:r>
        <w:rPr>
          <w:sz w:val="18"/>
          <w:szCs w:val="18"/>
        </w:rPr>
        <w:t xml:space="preserve">Natürlich finden Sie uns auch auf Facebook und Twitter: </w:t>
      </w:r>
      <w:hyperlink r:id="rId15" w:history="1">
        <w:r w:rsidRPr="0031199E">
          <w:rPr>
            <w:rStyle w:val="Hyperlink"/>
            <w:sz w:val="18"/>
            <w:szCs w:val="18"/>
          </w:rPr>
          <w:t>www.facebook.com/fhstp</w:t>
        </w:r>
      </w:hyperlink>
      <w:r>
        <w:rPr>
          <w:sz w:val="18"/>
          <w:szCs w:val="18"/>
        </w:rPr>
        <w:t xml:space="preserve">, </w:t>
      </w:r>
      <w:hyperlink r:id="rId16"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41F484EF"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p>
    <w:p w14:paraId="5C9CA1CF" w14:textId="77777777" w:rsidR="00C828F9" w:rsidRPr="00C828F9" w:rsidRDefault="00C828F9" w:rsidP="00D22456">
      <w:pPr>
        <w:tabs>
          <w:tab w:val="left" w:pos="6120"/>
        </w:tabs>
        <w:rPr>
          <w:sz w:val="22"/>
          <w:szCs w:val="22"/>
          <w:lang w:val="de-DE"/>
        </w:rPr>
      </w:pPr>
    </w:p>
    <w:sectPr w:rsidR="00C828F9" w:rsidRPr="00C828F9" w:rsidSect="00BC5799">
      <w:footerReference w:type="default" r:id="rId18"/>
      <w:headerReference w:type="first" r:id="rId19"/>
      <w:footerReference w:type="first" r:id="rId20"/>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D284D" w14:textId="77777777" w:rsidR="006F3A35" w:rsidRDefault="006F3A35">
      <w:r>
        <w:separator/>
      </w:r>
    </w:p>
  </w:endnote>
  <w:endnote w:type="continuationSeparator" w:id="0">
    <w:p w14:paraId="3D309658" w14:textId="77777777" w:rsidR="006F3A35" w:rsidRDefault="006F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E96B"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693E"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B7947" w14:textId="77777777" w:rsidR="006F3A35" w:rsidRDefault="006F3A35">
      <w:r>
        <w:separator/>
      </w:r>
    </w:p>
  </w:footnote>
  <w:footnote w:type="continuationSeparator" w:id="0">
    <w:p w14:paraId="14A3816F" w14:textId="77777777" w:rsidR="006F3A35" w:rsidRDefault="006F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493D" w14:textId="77777777" w:rsidR="005A2733" w:rsidRPr="0061617F" w:rsidRDefault="005A2733">
    <w:pPr>
      <w:pStyle w:val="Kopfzeile"/>
      <w:rPr>
        <w:b/>
        <w:sz w:val="22"/>
        <w:szCs w:val="22"/>
        <w:lang w:val="de-DE"/>
      </w:rPr>
    </w:pPr>
    <w:r w:rsidRPr="0061617F">
      <w:rPr>
        <w:b/>
        <w:sz w:val="22"/>
        <w:szCs w:val="22"/>
        <w:lang w:val="de-DE"/>
      </w:rPr>
      <w:t>Fachhochschule St. Pölten</w:t>
    </w:r>
  </w:p>
  <w:p w14:paraId="383E8A1F"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524587D9"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0797FB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024D722"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005E1CC8"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3582C793"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752F1E9A"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2BB5FE1F" w14:textId="77777777" w:rsidR="005A2733" w:rsidRPr="00662832" w:rsidRDefault="005A2733" w:rsidP="00614A56">
    <w:pPr>
      <w:pStyle w:val="Kopfzeile"/>
      <w:rPr>
        <w:lang w:val="de-DE"/>
      </w:rPr>
    </w:pPr>
  </w:p>
  <w:p w14:paraId="7FE2AE9E"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41102"/>
    <w:rsid w:val="00053621"/>
    <w:rsid w:val="0008375B"/>
    <w:rsid w:val="000A164C"/>
    <w:rsid w:val="000B2A30"/>
    <w:rsid w:val="00104548"/>
    <w:rsid w:val="00111222"/>
    <w:rsid w:val="00112828"/>
    <w:rsid w:val="00132156"/>
    <w:rsid w:val="00142CFB"/>
    <w:rsid w:val="001541CE"/>
    <w:rsid w:val="00177ADE"/>
    <w:rsid w:val="001E4CDE"/>
    <w:rsid w:val="001F39EF"/>
    <w:rsid w:val="002029D3"/>
    <w:rsid w:val="00235C89"/>
    <w:rsid w:val="0025733C"/>
    <w:rsid w:val="00262DF6"/>
    <w:rsid w:val="002719C6"/>
    <w:rsid w:val="00281B48"/>
    <w:rsid w:val="00295445"/>
    <w:rsid w:val="002F3755"/>
    <w:rsid w:val="002F5BB4"/>
    <w:rsid w:val="0030030C"/>
    <w:rsid w:val="0032331A"/>
    <w:rsid w:val="00326E8A"/>
    <w:rsid w:val="0033339C"/>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433C1"/>
    <w:rsid w:val="00552BE0"/>
    <w:rsid w:val="0058229B"/>
    <w:rsid w:val="00583B35"/>
    <w:rsid w:val="005926BF"/>
    <w:rsid w:val="005A2733"/>
    <w:rsid w:val="005B5057"/>
    <w:rsid w:val="005C422C"/>
    <w:rsid w:val="005D27AF"/>
    <w:rsid w:val="005E15CC"/>
    <w:rsid w:val="005F6C4F"/>
    <w:rsid w:val="006069BA"/>
    <w:rsid w:val="006076C4"/>
    <w:rsid w:val="00614A56"/>
    <w:rsid w:val="0061617F"/>
    <w:rsid w:val="00634AD3"/>
    <w:rsid w:val="00643843"/>
    <w:rsid w:val="00643F40"/>
    <w:rsid w:val="00652470"/>
    <w:rsid w:val="00662832"/>
    <w:rsid w:val="006B1125"/>
    <w:rsid w:val="006B2B7C"/>
    <w:rsid w:val="006B2B83"/>
    <w:rsid w:val="006B5E13"/>
    <w:rsid w:val="006C5825"/>
    <w:rsid w:val="006D1BDC"/>
    <w:rsid w:val="006D3994"/>
    <w:rsid w:val="006E06D7"/>
    <w:rsid w:val="006F3A35"/>
    <w:rsid w:val="0072216C"/>
    <w:rsid w:val="0073001F"/>
    <w:rsid w:val="00746189"/>
    <w:rsid w:val="0079014C"/>
    <w:rsid w:val="007B4530"/>
    <w:rsid w:val="007D17CB"/>
    <w:rsid w:val="007F3CB5"/>
    <w:rsid w:val="007F5C57"/>
    <w:rsid w:val="008076B0"/>
    <w:rsid w:val="008239A6"/>
    <w:rsid w:val="00824762"/>
    <w:rsid w:val="0083065F"/>
    <w:rsid w:val="00835219"/>
    <w:rsid w:val="008353C3"/>
    <w:rsid w:val="00877C9D"/>
    <w:rsid w:val="008B32C9"/>
    <w:rsid w:val="008E2B3E"/>
    <w:rsid w:val="008F6256"/>
    <w:rsid w:val="00904998"/>
    <w:rsid w:val="00927C23"/>
    <w:rsid w:val="00932567"/>
    <w:rsid w:val="00977C2A"/>
    <w:rsid w:val="009A026B"/>
    <w:rsid w:val="009A06C4"/>
    <w:rsid w:val="009A2A76"/>
    <w:rsid w:val="009C3AB2"/>
    <w:rsid w:val="009E0321"/>
    <w:rsid w:val="009F3ED4"/>
    <w:rsid w:val="009F6310"/>
    <w:rsid w:val="009F678D"/>
    <w:rsid w:val="00A00000"/>
    <w:rsid w:val="00A23AD4"/>
    <w:rsid w:val="00A33169"/>
    <w:rsid w:val="00A33286"/>
    <w:rsid w:val="00A627BE"/>
    <w:rsid w:val="00A74CB6"/>
    <w:rsid w:val="00A90E6F"/>
    <w:rsid w:val="00AC033E"/>
    <w:rsid w:val="00AF3CFB"/>
    <w:rsid w:val="00AF41CC"/>
    <w:rsid w:val="00B03D53"/>
    <w:rsid w:val="00B10472"/>
    <w:rsid w:val="00B223BC"/>
    <w:rsid w:val="00B37040"/>
    <w:rsid w:val="00B56498"/>
    <w:rsid w:val="00B73F37"/>
    <w:rsid w:val="00B851A1"/>
    <w:rsid w:val="00B9184E"/>
    <w:rsid w:val="00B96CEA"/>
    <w:rsid w:val="00BB4B86"/>
    <w:rsid w:val="00BC5799"/>
    <w:rsid w:val="00BD7E30"/>
    <w:rsid w:val="00BE7EC3"/>
    <w:rsid w:val="00C00184"/>
    <w:rsid w:val="00C0688E"/>
    <w:rsid w:val="00C07163"/>
    <w:rsid w:val="00C10AE1"/>
    <w:rsid w:val="00C3343A"/>
    <w:rsid w:val="00C35A94"/>
    <w:rsid w:val="00C567EE"/>
    <w:rsid w:val="00C56BA3"/>
    <w:rsid w:val="00C61483"/>
    <w:rsid w:val="00C67FFD"/>
    <w:rsid w:val="00C828F9"/>
    <w:rsid w:val="00CA15AC"/>
    <w:rsid w:val="00CC2E9D"/>
    <w:rsid w:val="00D22456"/>
    <w:rsid w:val="00D36178"/>
    <w:rsid w:val="00D821E6"/>
    <w:rsid w:val="00D8737B"/>
    <w:rsid w:val="00DB1154"/>
    <w:rsid w:val="00DD10DF"/>
    <w:rsid w:val="00DE3DEA"/>
    <w:rsid w:val="00E00FD1"/>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75B82"/>
    <w:rsid w:val="00F81D60"/>
    <w:rsid w:val="00FA4CFE"/>
    <w:rsid w:val="00FA5EF4"/>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8905AB"/>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6076C4"/>
    <w:rPr>
      <w:sz w:val="16"/>
      <w:szCs w:val="16"/>
    </w:rPr>
  </w:style>
  <w:style w:type="paragraph" w:styleId="Kommentartext">
    <w:name w:val="annotation text"/>
    <w:basedOn w:val="Standard"/>
    <w:link w:val="KommentartextZchn"/>
    <w:semiHidden/>
    <w:unhideWhenUsed/>
    <w:rsid w:val="006076C4"/>
    <w:rPr>
      <w:sz w:val="20"/>
      <w:szCs w:val="20"/>
    </w:rPr>
  </w:style>
  <w:style w:type="character" w:customStyle="1" w:styleId="KommentartextZchn">
    <w:name w:val="Kommentartext Zchn"/>
    <w:basedOn w:val="Absatz-Standardschriftart"/>
    <w:link w:val="Kommentartext"/>
    <w:semiHidden/>
    <w:rsid w:val="006076C4"/>
    <w:rPr>
      <w:rFonts w:ascii="Arial" w:hAnsi="Arial" w:cs="Arial"/>
      <w:lang w:val="de-AT"/>
    </w:rPr>
  </w:style>
  <w:style w:type="paragraph" w:styleId="Kommentarthema">
    <w:name w:val="annotation subject"/>
    <w:basedOn w:val="Kommentartext"/>
    <w:next w:val="Kommentartext"/>
    <w:link w:val="KommentarthemaZchn"/>
    <w:semiHidden/>
    <w:unhideWhenUsed/>
    <w:rsid w:val="006076C4"/>
    <w:rPr>
      <w:b/>
      <w:bCs/>
    </w:rPr>
  </w:style>
  <w:style w:type="character" w:customStyle="1" w:styleId="KommentarthemaZchn">
    <w:name w:val="Kommentarthema Zchn"/>
    <w:basedOn w:val="KommentartextZchn"/>
    <w:link w:val="Kommentarthema"/>
    <w:semiHidden/>
    <w:rsid w:val="006076C4"/>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newsroom/events/symposium-wirtschafts-und-finanzkommunikation-2019"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www.facebook.com/fhstp" TargetMode="External"/><Relationship Id="rId10" Type="http://schemas.openxmlformats.org/officeDocument/2006/relationships/hyperlink" Target="https://www.apa-fotoservice.at/galerie/1297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nancial-communications.fhstp.ac.at"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689</Words>
  <Characters>5732</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6409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4</cp:revision>
  <cp:lastPrinted>2019-04-17T07:32:00Z</cp:lastPrinted>
  <dcterms:created xsi:type="dcterms:W3CDTF">2019-04-17T08:40:00Z</dcterms:created>
  <dcterms:modified xsi:type="dcterms:W3CDTF">2019-04-17T08:59:00Z</dcterms:modified>
</cp:coreProperties>
</file>