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CF558" w14:textId="77777777" w:rsidR="00817E8E" w:rsidRPr="006F7C74" w:rsidRDefault="007600EC" w:rsidP="005A1BAA">
      <w:pPr>
        <w:pStyle w:val="NurText"/>
        <w:spacing w:before="1440"/>
        <w:rPr>
          <w:rFonts w:eastAsia="MS Mincho"/>
          <w:lang w:val="de-CH"/>
        </w:rPr>
      </w:pPr>
      <w:r>
        <w:rPr>
          <w:bCs/>
          <w:i/>
          <w:sz w:val="22"/>
          <w:szCs w:val="26"/>
          <w:lang w:val="de-CH"/>
        </w:rPr>
        <w:t>Medienmitteilung</w:t>
      </w:r>
    </w:p>
    <w:p w14:paraId="25AD1E37" w14:textId="77777777" w:rsidR="006D544A" w:rsidRPr="00A15043" w:rsidRDefault="009E3EA9" w:rsidP="005A1BAA">
      <w:pPr>
        <w:pStyle w:val="Textkrper"/>
        <w:spacing w:before="720"/>
        <w:rPr>
          <w:b/>
          <w:color w:val="FF0000"/>
          <w:sz w:val="20"/>
          <w:lang w:val="de-CH"/>
        </w:rPr>
      </w:pPr>
      <w:bookmarkStart w:id="0" w:name="OLE_LINK1"/>
      <w:bookmarkStart w:id="1" w:name="OLE_LINK2"/>
      <w:r>
        <w:rPr>
          <w:b/>
          <w:sz w:val="20"/>
          <w:lang w:val="de-CH"/>
        </w:rPr>
        <w:t>17. Juni</w:t>
      </w:r>
      <w:r w:rsidR="004535D5">
        <w:rPr>
          <w:b/>
          <w:sz w:val="20"/>
          <w:lang w:val="de-CH"/>
        </w:rPr>
        <w:t xml:space="preserve"> 2021 </w:t>
      </w:r>
    </w:p>
    <w:p w14:paraId="7D6CF75F" w14:textId="77777777" w:rsidR="005A1BAA" w:rsidRPr="006F7C74" w:rsidRDefault="009E3EA9" w:rsidP="005A1BAA">
      <w:pPr>
        <w:pStyle w:val="Beschriftung"/>
        <w:spacing w:before="720"/>
        <w:rPr>
          <w:sz w:val="32"/>
          <w:szCs w:val="32"/>
          <w:lang w:val="de-CH"/>
        </w:rPr>
      </w:pPr>
      <w:r>
        <w:rPr>
          <w:sz w:val="22"/>
          <w:szCs w:val="32"/>
          <w:lang w:val="de-CH"/>
        </w:rPr>
        <w:t>Krebsforschung</w:t>
      </w:r>
    </w:p>
    <w:p w14:paraId="585AFE15" w14:textId="77777777" w:rsidR="00F161B9" w:rsidRPr="00E735D2" w:rsidRDefault="001D2932" w:rsidP="005A1BAA">
      <w:pPr>
        <w:pStyle w:val="Beschriftung"/>
        <w:spacing w:before="120"/>
        <w:rPr>
          <w:b w:val="0"/>
          <w:sz w:val="32"/>
          <w:szCs w:val="32"/>
          <w:lang w:val="de-CH"/>
        </w:rPr>
      </w:pPr>
      <w:bookmarkStart w:id="2" w:name="_GoBack"/>
      <w:r>
        <w:rPr>
          <w:rStyle w:val="berschrift1Zchn"/>
          <w:rFonts w:ascii="Arial" w:hAnsi="Arial" w:cs="Arial"/>
          <w:b/>
          <w:lang w:val="de-CH"/>
        </w:rPr>
        <w:t xml:space="preserve">Hodenkrebs: </w:t>
      </w:r>
      <w:r w:rsidR="003D6DC1">
        <w:rPr>
          <w:rStyle w:val="berschrift1Zchn"/>
          <w:rFonts w:ascii="Arial" w:hAnsi="Arial" w:cs="Arial"/>
          <w:b/>
          <w:lang w:val="de-CH"/>
        </w:rPr>
        <w:t>Verbessert</w:t>
      </w:r>
      <w:r>
        <w:rPr>
          <w:rStyle w:val="berschrift1Zchn"/>
          <w:rFonts w:ascii="Arial" w:hAnsi="Arial" w:cs="Arial"/>
          <w:b/>
          <w:lang w:val="de-CH"/>
        </w:rPr>
        <w:t>e</w:t>
      </w:r>
      <w:r w:rsidR="009E3EA9">
        <w:rPr>
          <w:rStyle w:val="berschrift1Zchn"/>
          <w:rFonts w:ascii="Arial" w:hAnsi="Arial" w:cs="Arial"/>
          <w:b/>
          <w:lang w:val="de-CH"/>
        </w:rPr>
        <w:t xml:space="preserve"> Behandlung </w:t>
      </w:r>
      <w:r w:rsidR="00F21804">
        <w:rPr>
          <w:rStyle w:val="berschrift1Zchn"/>
          <w:rFonts w:ascii="Arial" w:hAnsi="Arial" w:cs="Arial"/>
          <w:b/>
          <w:lang w:val="de-CH"/>
        </w:rPr>
        <w:t>und Prognose</w:t>
      </w:r>
    </w:p>
    <w:bookmarkEnd w:id="2"/>
    <w:p w14:paraId="35D24E29" w14:textId="77777777" w:rsidR="00814B44" w:rsidRPr="005D109D" w:rsidRDefault="009E3EA9" w:rsidP="00E735D2">
      <w:pPr>
        <w:rPr>
          <w:b/>
          <w:bCs/>
          <w:lang w:val="de-CH"/>
        </w:rPr>
      </w:pPr>
      <w:r>
        <w:rPr>
          <w:b/>
          <w:bCs/>
          <w:lang w:val="de-CH"/>
        </w:rPr>
        <w:t>Ein internationales Forschungskonsortium mit Beteiligung d</w:t>
      </w:r>
      <w:r w:rsidR="001D2932">
        <w:rPr>
          <w:b/>
          <w:bCs/>
          <w:lang w:val="de-CH"/>
        </w:rPr>
        <w:t>es Inselspitals</w:t>
      </w:r>
      <w:r w:rsidR="00F21804">
        <w:rPr>
          <w:b/>
          <w:bCs/>
          <w:lang w:val="de-CH"/>
        </w:rPr>
        <w:t>, Universitätsspital Bern</w:t>
      </w:r>
      <w:r w:rsidR="001D2932">
        <w:rPr>
          <w:b/>
          <w:bCs/>
          <w:lang w:val="de-CH"/>
        </w:rPr>
        <w:t xml:space="preserve"> und der Univers</w:t>
      </w:r>
      <w:r>
        <w:rPr>
          <w:b/>
          <w:bCs/>
          <w:lang w:val="de-CH"/>
        </w:rPr>
        <w:t xml:space="preserve">ität Bern hat in einer umfangreichen Studie die </w:t>
      </w:r>
      <w:r w:rsidR="00F21804">
        <w:rPr>
          <w:b/>
          <w:bCs/>
          <w:lang w:val="de-CH"/>
        </w:rPr>
        <w:t xml:space="preserve">bisherige </w:t>
      </w:r>
      <w:r>
        <w:rPr>
          <w:b/>
          <w:bCs/>
          <w:lang w:val="de-CH"/>
        </w:rPr>
        <w:t xml:space="preserve">Klassifikation von metastasierendem Hodenkrebs </w:t>
      </w:r>
      <w:r w:rsidR="00F21804">
        <w:rPr>
          <w:b/>
          <w:bCs/>
          <w:lang w:val="de-CH"/>
        </w:rPr>
        <w:t>überprüft und angepasst</w:t>
      </w:r>
      <w:r>
        <w:rPr>
          <w:b/>
          <w:bCs/>
          <w:lang w:val="de-CH"/>
        </w:rPr>
        <w:t>. Neue Indikatoren und eine wesentlich breitere Datenbasis erlaub</w:t>
      </w:r>
      <w:r w:rsidR="00F21804">
        <w:rPr>
          <w:b/>
          <w:bCs/>
          <w:lang w:val="de-CH"/>
        </w:rPr>
        <w:t>t</w:t>
      </w:r>
      <w:r>
        <w:rPr>
          <w:b/>
          <w:bCs/>
          <w:lang w:val="de-CH"/>
        </w:rPr>
        <w:t xml:space="preserve">en eine präzisere Klassifikation und gezieltere </w:t>
      </w:r>
      <w:r w:rsidRPr="006C718E">
        <w:rPr>
          <w:b/>
          <w:bCs/>
          <w:lang w:val="de-CH"/>
        </w:rPr>
        <w:t>Behandlung</w:t>
      </w:r>
      <w:r w:rsidR="00EF78E4" w:rsidRPr="006C718E">
        <w:rPr>
          <w:b/>
          <w:bCs/>
          <w:lang w:val="de-CH"/>
        </w:rPr>
        <w:t>en</w:t>
      </w:r>
      <w:r w:rsidRPr="006C718E">
        <w:rPr>
          <w:b/>
          <w:bCs/>
          <w:lang w:val="de-CH"/>
        </w:rPr>
        <w:t xml:space="preserve"> </w:t>
      </w:r>
      <w:r w:rsidR="00EF78E4" w:rsidRPr="006C718E">
        <w:rPr>
          <w:b/>
          <w:bCs/>
          <w:lang w:val="de-CH"/>
        </w:rPr>
        <w:t>von</w:t>
      </w:r>
      <w:r w:rsidRPr="006C718E">
        <w:rPr>
          <w:b/>
          <w:bCs/>
          <w:lang w:val="de-CH"/>
        </w:rPr>
        <w:t xml:space="preserve"> </w:t>
      </w:r>
      <w:r>
        <w:rPr>
          <w:b/>
          <w:bCs/>
          <w:lang w:val="de-CH"/>
        </w:rPr>
        <w:t xml:space="preserve">Hodenkrebspatienten. Zudem zeigen die neuen Daten, dass sich die Prognose für Patienten mit metastasierendem Hodenkrebs </w:t>
      </w:r>
      <w:r w:rsidR="00F21804">
        <w:rPr>
          <w:b/>
          <w:bCs/>
          <w:lang w:val="de-CH"/>
        </w:rPr>
        <w:t>in den letzten zwanzig Jahren</w:t>
      </w:r>
      <w:r>
        <w:rPr>
          <w:b/>
          <w:bCs/>
          <w:lang w:val="de-CH"/>
        </w:rPr>
        <w:t xml:space="preserve"> deutlich verbessert hat. </w:t>
      </w:r>
    </w:p>
    <w:p w14:paraId="600D4F43" w14:textId="3EFFD187" w:rsidR="003D6DC1" w:rsidRDefault="003D6DC1" w:rsidP="00E735D2">
      <w:pPr>
        <w:spacing w:before="360"/>
        <w:rPr>
          <w:lang w:val="de-CH"/>
        </w:rPr>
      </w:pPr>
      <w:r>
        <w:rPr>
          <w:lang w:val="de-CH"/>
        </w:rPr>
        <w:t xml:space="preserve">Hodenkrebs ist </w:t>
      </w:r>
      <w:r w:rsidR="00311609">
        <w:rPr>
          <w:lang w:val="de-CH"/>
        </w:rPr>
        <w:t xml:space="preserve">in Europa und den USA </w:t>
      </w:r>
      <w:r>
        <w:rPr>
          <w:lang w:val="de-CH"/>
        </w:rPr>
        <w:t>die häufigste Krebsart bei Männern unter 40</w:t>
      </w:r>
      <w:r w:rsidR="00E64B94">
        <w:rPr>
          <w:lang w:val="de-CH"/>
        </w:rPr>
        <w:t xml:space="preserve"> Jahren</w:t>
      </w:r>
      <w:r>
        <w:rPr>
          <w:lang w:val="de-CH"/>
        </w:rPr>
        <w:t xml:space="preserve">. </w:t>
      </w:r>
      <w:r w:rsidR="00F21804">
        <w:rPr>
          <w:lang w:val="de-CH"/>
        </w:rPr>
        <w:t>Die nationale</w:t>
      </w:r>
      <w:r>
        <w:rPr>
          <w:lang w:val="de-CH"/>
        </w:rPr>
        <w:t xml:space="preserve"> Statistik der Krebsliga gibt </w:t>
      </w:r>
      <w:r w:rsidR="00311609">
        <w:rPr>
          <w:lang w:val="de-CH"/>
        </w:rPr>
        <w:t>für die Schweiz</w:t>
      </w:r>
      <w:r>
        <w:rPr>
          <w:lang w:val="de-CH"/>
        </w:rPr>
        <w:t xml:space="preserve"> 471 Neuerkrankungen und 12 Todesfälle an. </w:t>
      </w:r>
      <w:r w:rsidR="00F21804">
        <w:rPr>
          <w:lang w:val="de-CH"/>
        </w:rPr>
        <w:t>Grundsätzlich sind</w:t>
      </w:r>
      <w:r>
        <w:rPr>
          <w:lang w:val="de-CH"/>
        </w:rPr>
        <w:t xml:space="preserve"> die Aussichten für eine erfolgreiche Therapie von Hodenkrebs gut</w:t>
      </w:r>
      <w:r w:rsidR="00DD0506">
        <w:rPr>
          <w:lang w:val="de-CH"/>
        </w:rPr>
        <w:t>, i</w:t>
      </w:r>
      <w:r w:rsidR="00F21804">
        <w:rPr>
          <w:lang w:val="de-CH"/>
        </w:rPr>
        <w:t xml:space="preserve">nsbesondere </w:t>
      </w:r>
      <w:r w:rsidR="00DD0506">
        <w:rPr>
          <w:lang w:val="de-CH"/>
        </w:rPr>
        <w:t>wenn die Diagnose früh gestellt werden kann</w:t>
      </w:r>
      <w:r>
        <w:rPr>
          <w:lang w:val="de-CH"/>
        </w:rPr>
        <w:t xml:space="preserve">. </w:t>
      </w:r>
      <w:r w:rsidR="00DD0506">
        <w:rPr>
          <w:lang w:val="de-CH"/>
        </w:rPr>
        <w:t>Auch</w:t>
      </w:r>
      <w:r w:rsidR="00DD0506" w:rsidRPr="006C718E">
        <w:rPr>
          <w:lang w:val="de-CH"/>
        </w:rPr>
        <w:t xml:space="preserve"> </w:t>
      </w:r>
      <w:r w:rsidR="00311609" w:rsidRPr="006C718E">
        <w:rPr>
          <w:lang w:val="de-CH"/>
        </w:rPr>
        <w:t xml:space="preserve">wenn </w:t>
      </w:r>
      <w:r w:rsidR="0018047A" w:rsidRPr="006C718E">
        <w:rPr>
          <w:lang w:val="de-CH"/>
        </w:rPr>
        <w:t>bereits</w:t>
      </w:r>
      <w:r w:rsidR="00311609" w:rsidRPr="006C718E">
        <w:rPr>
          <w:lang w:val="de-CH"/>
        </w:rPr>
        <w:t xml:space="preserve"> Metastasen vorhanden sind, kann Hodenkrebs bei geeigneter Therapie in der Mehrzahl der Fälle </w:t>
      </w:r>
      <w:r w:rsidR="00F21804">
        <w:rPr>
          <w:lang w:val="de-CH"/>
        </w:rPr>
        <w:t>erfolgreich behandelt werden</w:t>
      </w:r>
      <w:r w:rsidR="00311609">
        <w:rPr>
          <w:lang w:val="de-CH"/>
        </w:rPr>
        <w:t xml:space="preserve">. </w:t>
      </w:r>
    </w:p>
    <w:p w14:paraId="79A6AB68" w14:textId="77777777" w:rsidR="005A1BAA" w:rsidRPr="00E4357F" w:rsidRDefault="00B30119" w:rsidP="00C6587F">
      <w:pPr>
        <w:spacing w:before="240"/>
        <w:rPr>
          <w:b/>
          <w:lang w:val="de-CH"/>
        </w:rPr>
      </w:pPr>
      <w:r>
        <w:rPr>
          <w:b/>
          <w:lang w:val="de-CH"/>
        </w:rPr>
        <w:t>Neue Klassifikation erlaubt noch gezieltere Behandlung</w:t>
      </w:r>
    </w:p>
    <w:p w14:paraId="0A0AAE78" w14:textId="59D3FDC5" w:rsidR="008C6DFA" w:rsidRPr="006C718E" w:rsidRDefault="00B30119" w:rsidP="00814B44">
      <w:pPr>
        <w:rPr>
          <w:lang w:val="de-CH"/>
        </w:rPr>
      </w:pPr>
      <w:r>
        <w:rPr>
          <w:lang w:val="de-CH"/>
        </w:rPr>
        <w:t xml:space="preserve">Die primäre Behandlung bei Hodenkrebs besteht in der Entfernung </w:t>
      </w:r>
      <w:r w:rsidRPr="006C718E">
        <w:rPr>
          <w:lang w:val="de-CH"/>
        </w:rPr>
        <w:t xml:space="preserve">des befallenen Hodens. </w:t>
      </w:r>
      <w:r w:rsidR="000E1679" w:rsidRPr="006C718E">
        <w:rPr>
          <w:lang w:val="de-CH"/>
        </w:rPr>
        <w:t>Häufig</w:t>
      </w:r>
      <w:r w:rsidRPr="006C718E">
        <w:rPr>
          <w:lang w:val="de-CH"/>
        </w:rPr>
        <w:t xml:space="preserve"> wird die Krankheit</w:t>
      </w:r>
      <w:r w:rsidR="000E1679" w:rsidRPr="006C718E">
        <w:rPr>
          <w:lang w:val="de-CH"/>
        </w:rPr>
        <w:t xml:space="preserve"> aber </w:t>
      </w:r>
      <w:r w:rsidRPr="006C718E">
        <w:rPr>
          <w:lang w:val="de-CH"/>
        </w:rPr>
        <w:t xml:space="preserve">erst in einem Stadium entdeckt, in dem bereits Metastasen vorliegen. </w:t>
      </w:r>
      <w:r w:rsidR="000E1679" w:rsidRPr="006C718E">
        <w:rPr>
          <w:lang w:val="de-CH"/>
        </w:rPr>
        <w:t>Dann</w:t>
      </w:r>
      <w:r w:rsidRPr="006C718E">
        <w:rPr>
          <w:lang w:val="de-CH"/>
        </w:rPr>
        <w:t xml:space="preserve"> ist nach dem primären chirurgischen Eingriff eine </w:t>
      </w:r>
      <w:r w:rsidR="006A40FD" w:rsidRPr="006C718E">
        <w:rPr>
          <w:lang w:val="de-CH"/>
        </w:rPr>
        <w:t xml:space="preserve">Folgebehandlung </w:t>
      </w:r>
      <w:r w:rsidR="006A40FD">
        <w:rPr>
          <w:lang w:val="de-CH"/>
        </w:rPr>
        <w:t>mit M</w:t>
      </w:r>
      <w:r w:rsidRPr="006C718E">
        <w:rPr>
          <w:lang w:val="de-CH"/>
        </w:rPr>
        <w:t>edikament</w:t>
      </w:r>
      <w:r w:rsidR="006A40FD">
        <w:rPr>
          <w:lang w:val="de-CH"/>
        </w:rPr>
        <w:t>en</w:t>
      </w:r>
      <w:r w:rsidRPr="006C718E">
        <w:rPr>
          <w:lang w:val="de-CH"/>
        </w:rPr>
        <w:t xml:space="preserve"> oder </w:t>
      </w:r>
      <w:r w:rsidR="006A40FD">
        <w:rPr>
          <w:lang w:val="de-CH"/>
        </w:rPr>
        <w:t>Bestrahlung</w:t>
      </w:r>
      <w:r w:rsidR="006A40FD" w:rsidRPr="006C718E">
        <w:rPr>
          <w:lang w:val="de-CH"/>
        </w:rPr>
        <w:t xml:space="preserve"> </w:t>
      </w:r>
      <w:r w:rsidRPr="006C718E">
        <w:rPr>
          <w:lang w:val="de-CH"/>
        </w:rPr>
        <w:t xml:space="preserve">notwendig. </w:t>
      </w:r>
      <w:r w:rsidR="00E64B94">
        <w:rPr>
          <w:lang w:val="de-CH"/>
        </w:rPr>
        <w:t xml:space="preserve">Nun wurden </w:t>
      </w:r>
      <w:r w:rsidRPr="006C718E">
        <w:rPr>
          <w:lang w:val="de-CH"/>
        </w:rPr>
        <w:t xml:space="preserve">neue Daten </w:t>
      </w:r>
      <w:r w:rsidR="00DD0506">
        <w:rPr>
          <w:lang w:val="de-CH"/>
        </w:rPr>
        <w:t>ausgewertet</w:t>
      </w:r>
      <w:r w:rsidRPr="006C718E">
        <w:rPr>
          <w:lang w:val="de-CH"/>
        </w:rPr>
        <w:t xml:space="preserve">, um eine detailliertere Klassifikation der </w:t>
      </w:r>
      <w:r w:rsidR="00EF78E4" w:rsidRPr="006C718E">
        <w:rPr>
          <w:lang w:val="de-CH"/>
        </w:rPr>
        <w:t xml:space="preserve">metastasierten </w:t>
      </w:r>
      <w:r w:rsidRPr="006C718E">
        <w:rPr>
          <w:lang w:val="de-CH"/>
        </w:rPr>
        <w:t>Krankheitsstadien vornehmen</w:t>
      </w:r>
      <w:r w:rsidR="00E64B94">
        <w:rPr>
          <w:lang w:val="de-CH"/>
        </w:rPr>
        <w:t xml:space="preserve"> zu können</w:t>
      </w:r>
      <w:r w:rsidRPr="006C718E">
        <w:rPr>
          <w:lang w:val="de-CH"/>
        </w:rPr>
        <w:t xml:space="preserve">. </w:t>
      </w:r>
      <w:r w:rsidR="00DD0506">
        <w:rPr>
          <w:lang w:val="de-CH"/>
        </w:rPr>
        <w:t>Das Ziel ist</w:t>
      </w:r>
      <w:r w:rsidRPr="006C718E">
        <w:rPr>
          <w:lang w:val="de-CH"/>
        </w:rPr>
        <w:t>, Therapie</w:t>
      </w:r>
      <w:r w:rsidR="00E64B94">
        <w:rPr>
          <w:lang w:val="de-CH"/>
        </w:rPr>
        <w:t>n</w:t>
      </w:r>
      <w:r w:rsidRPr="006C718E">
        <w:rPr>
          <w:lang w:val="de-CH"/>
        </w:rPr>
        <w:t xml:space="preserve"> noch gezielter zu planen und auszuführen</w:t>
      </w:r>
      <w:r w:rsidR="00235548" w:rsidRPr="006C718E">
        <w:rPr>
          <w:lang w:val="de-CH"/>
        </w:rPr>
        <w:t xml:space="preserve">. </w:t>
      </w:r>
      <w:r w:rsidR="00235548" w:rsidRPr="007600EC">
        <w:rPr>
          <w:lang w:val="de-CH"/>
        </w:rPr>
        <w:t xml:space="preserve">Prof. Dr. med. </w:t>
      </w:r>
      <w:r w:rsidR="00235548" w:rsidRPr="00DA361A">
        <w:rPr>
          <w:lang w:val="de-CH"/>
        </w:rPr>
        <w:t>Jörg Beyer</w:t>
      </w:r>
      <w:r w:rsidR="00235548" w:rsidRPr="00E64B94">
        <w:rPr>
          <w:lang w:val="de-CH"/>
        </w:rPr>
        <w:t>,</w:t>
      </w:r>
      <w:r w:rsidR="00235548" w:rsidRPr="007600EC">
        <w:rPr>
          <w:lang w:val="de-CH"/>
        </w:rPr>
        <w:t xml:space="preserve"> </w:t>
      </w:r>
      <w:r w:rsidR="00EF78E4" w:rsidRPr="007600EC">
        <w:rPr>
          <w:lang w:val="de-CH"/>
        </w:rPr>
        <w:t xml:space="preserve">Mitinitiator des Studienprojektes und </w:t>
      </w:r>
      <w:r w:rsidR="00235548" w:rsidRPr="007600EC">
        <w:rPr>
          <w:lang w:val="de-CH"/>
        </w:rPr>
        <w:t xml:space="preserve">Erstautor </w:t>
      </w:r>
      <w:r w:rsidR="00EF78E4" w:rsidRPr="007600EC">
        <w:rPr>
          <w:lang w:val="de-CH"/>
        </w:rPr>
        <w:t>einer der beiden</w:t>
      </w:r>
      <w:r w:rsidR="00235548" w:rsidRPr="007600EC">
        <w:rPr>
          <w:lang w:val="de-CH"/>
        </w:rPr>
        <w:t xml:space="preserve"> Publikation</w:t>
      </w:r>
      <w:r w:rsidR="00EF78E4" w:rsidRPr="007600EC">
        <w:rPr>
          <w:lang w:val="de-CH"/>
        </w:rPr>
        <w:t>en</w:t>
      </w:r>
      <w:r w:rsidR="00235548" w:rsidRPr="007600EC">
        <w:rPr>
          <w:lang w:val="de-CH"/>
        </w:rPr>
        <w:t xml:space="preserve"> de</w:t>
      </w:r>
      <w:r w:rsidR="00EF78E4" w:rsidRPr="007600EC">
        <w:rPr>
          <w:lang w:val="de-CH"/>
        </w:rPr>
        <w:t>s</w:t>
      </w:r>
      <w:r w:rsidR="00235548" w:rsidRPr="007600EC">
        <w:rPr>
          <w:lang w:val="de-CH"/>
        </w:rPr>
        <w:t xml:space="preserve"> </w:t>
      </w:r>
      <w:r w:rsidR="00DD0506">
        <w:rPr>
          <w:lang w:val="de-CH"/>
        </w:rPr>
        <w:t>«</w:t>
      </w:r>
      <w:r w:rsidR="00235548" w:rsidRPr="007600EC">
        <w:rPr>
          <w:lang w:val="de-CH"/>
        </w:rPr>
        <w:t>IGCCCG</w:t>
      </w:r>
      <w:r w:rsidR="00EF78E4" w:rsidRPr="007600EC">
        <w:rPr>
          <w:lang w:val="de-CH"/>
        </w:rPr>
        <w:t xml:space="preserve"> Update </w:t>
      </w:r>
      <w:r w:rsidR="00DD0506">
        <w:rPr>
          <w:lang w:val="de-CH"/>
        </w:rPr>
        <w:t>C</w:t>
      </w:r>
      <w:r w:rsidR="00EF78E4" w:rsidRPr="007600EC">
        <w:rPr>
          <w:lang w:val="de-CH"/>
        </w:rPr>
        <w:t>onsortiums</w:t>
      </w:r>
      <w:r w:rsidR="00DD0506">
        <w:rPr>
          <w:lang w:val="de-CH"/>
        </w:rPr>
        <w:t>»</w:t>
      </w:r>
      <w:r w:rsidR="00235548" w:rsidRPr="007600EC">
        <w:rPr>
          <w:lang w:val="de-CH"/>
        </w:rPr>
        <w:t xml:space="preserve"> schätzt: «</w:t>
      </w:r>
      <w:r w:rsidRPr="007600EC">
        <w:rPr>
          <w:lang w:val="de-CH"/>
        </w:rPr>
        <w:t xml:space="preserve">In </w:t>
      </w:r>
      <w:r w:rsidR="000E1679" w:rsidRPr="007600EC">
        <w:rPr>
          <w:lang w:val="de-CH"/>
        </w:rPr>
        <w:t>vielen</w:t>
      </w:r>
      <w:r w:rsidR="00235548" w:rsidRPr="007600EC">
        <w:rPr>
          <w:lang w:val="de-CH"/>
        </w:rPr>
        <w:t xml:space="preserve"> Fälle</w:t>
      </w:r>
      <w:r w:rsidR="000E1679" w:rsidRPr="007600EC">
        <w:rPr>
          <w:lang w:val="de-CH"/>
        </w:rPr>
        <w:t>n</w:t>
      </w:r>
      <w:r w:rsidRPr="007600EC">
        <w:rPr>
          <w:lang w:val="de-CH"/>
        </w:rPr>
        <w:t xml:space="preserve"> können </w:t>
      </w:r>
      <w:r w:rsidR="00235548" w:rsidRPr="007600EC">
        <w:rPr>
          <w:lang w:val="de-CH"/>
        </w:rPr>
        <w:t xml:space="preserve">wir die Medikation möglicherweise etwas zurückhaltender anwenden. Zugleich haben wir eine erhöhte Sicherheit, dass uns keine aggressiven </w:t>
      </w:r>
      <w:r w:rsidR="000E1679" w:rsidRPr="007600EC">
        <w:rPr>
          <w:lang w:val="de-CH"/>
        </w:rPr>
        <w:t xml:space="preserve">Erkrankungen </w:t>
      </w:r>
      <w:r w:rsidR="00235548" w:rsidRPr="007600EC">
        <w:rPr>
          <w:lang w:val="de-CH"/>
        </w:rPr>
        <w:t>entgehen. Der Patient profitiert so zwei</w:t>
      </w:r>
      <w:r w:rsidR="000E1679" w:rsidRPr="007600EC">
        <w:rPr>
          <w:lang w:val="de-CH"/>
        </w:rPr>
        <w:t>fach</w:t>
      </w:r>
      <w:r w:rsidR="00235548" w:rsidRPr="007600EC">
        <w:rPr>
          <w:lang w:val="de-CH"/>
        </w:rPr>
        <w:t xml:space="preserve"> vo</w:t>
      </w:r>
      <w:r w:rsidR="00311609" w:rsidRPr="007600EC">
        <w:rPr>
          <w:lang w:val="de-CH"/>
        </w:rPr>
        <w:t xml:space="preserve">n der neuen Klassifikation: </w:t>
      </w:r>
      <w:r w:rsidR="00EF78E4" w:rsidRPr="007600EC">
        <w:rPr>
          <w:lang w:val="de-CH"/>
        </w:rPr>
        <w:t>von</w:t>
      </w:r>
      <w:r w:rsidR="00311609" w:rsidRPr="007600EC">
        <w:rPr>
          <w:lang w:val="de-CH"/>
        </w:rPr>
        <w:t xml:space="preserve"> geringerer Belastung durch die Chemotherapie und </w:t>
      </w:r>
      <w:r w:rsidR="00EF78E4" w:rsidRPr="007600EC">
        <w:rPr>
          <w:lang w:val="de-CH"/>
        </w:rPr>
        <w:t xml:space="preserve">von </w:t>
      </w:r>
      <w:r w:rsidR="00311609" w:rsidRPr="007600EC">
        <w:rPr>
          <w:lang w:val="de-CH"/>
        </w:rPr>
        <w:t>mehr Sicherheit in Bezug auf das Ergebnis.»</w:t>
      </w:r>
      <w:r w:rsidR="00235548" w:rsidRPr="006C718E">
        <w:rPr>
          <w:lang w:val="de-CH"/>
        </w:rPr>
        <w:t xml:space="preserve"> </w:t>
      </w:r>
    </w:p>
    <w:p w14:paraId="56D3E478" w14:textId="77777777" w:rsidR="00386672" w:rsidRPr="00A8765B" w:rsidRDefault="00386672" w:rsidP="00814B44">
      <w:pPr>
        <w:rPr>
          <w:lang w:val="de-CH"/>
        </w:rPr>
      </w:pPr>
    </w:p>
    <w:p w14:paraId="19F0B640" w14:textId="77777777" w:rsidR="00E735D2" w:rsidRPr="00386672" w:rsidRDefault="00C924F1" w:rsidP="00814B44">
      <w:pPr>
        <w:rPr>
          <w:lang w:val="de-CH"/>
        </w:rPr>
      </w:pPr>
      <w:r>
        <w:rPr>
          <w:b/>
          <w:lang w:val="de-CH"/>
        </w:rPr>
        <w:t xml:space="preserve">Internationales </w:t>
      </w:r>
      <w:r w:rsidR="00B30119">
        <w:rPr>
          <w:b/>
          <w:lang w:val="de-CH"/>
        </w:rPr>
        <w:t xml:space="preserve">Forschungskonsortium </w:t>
      </w:r>
      <w:r>
        <w:rPr>
          <w:b/>
          <w:lang w:val="de-CH"/>
        </w:rPr>
        <w:t>führt umfangreiche Studie durch</w:t>
      </w:r>
    </w:p>
    <w:p w14:paraId="428C62E2" w14:textId="154CF106" w:rsidR="00B30119" w:rsidRPr="00950A1F" w:rsidRDefault="00B30119" w:rsidP="00DA361A">
      <w:pPr>
        <w:rPr>
          <w:lang w:val="de-CH"/>
        </w:rPr>
      </w:pPr>
      <w:r>
        <w:rPr>
          <w:lang w:val="de-CH"/>
        </w:rPr>
        <w:t>Die bisherigen Behandlungsrichtlinien stützten sich auf Erhebungen aus den Jahren 1975 bis 1990 mit insgesamt</w:t>
      </w:r>
      <w:r w:rsidRPr="005E2103">
        <w:rPr>
          <w:color w:val="C00000"/>
          <w:lang w:val="de-CH"/>
        </w:rPr>
        <w:t xml:space="preserve"> </w:t>
      </w:r>
      <w:r w:rsidR="005E2103" w:rsidRPr="006C718E">
        <w:rPr>
          <w:lang w:val="de-CH"/>
        </w:rPr>
        <w:t xml:space="preserve">5862 </w:t>
      </w:r>
      <w:r>
        <w:rPr>
          <w:lang w:val="de-CH"/>
        </w:rPr>
        <w:t xml:space="preserve">Patienten. </w:t>
      </w:r>
      <w:r w:rsidR="00F21804">
        <w:rPr>
          <w:lang w:val="de-CH"/>
        </w:rPr>
        <w:t xml:space="preserve">Die neue Studie hat </w:t>
      </w:r>
      <w:r w:rsidR="00793AD2">
        <w:rPr>
          <w:lang w:val="de-CH"/>
        </w:rPr>
        <w:t xml:space="preserve">diese </w:t>
      </w:r>
      <w:r w:rsidR="00793AD2" w:rsidRPr="006C718E">
        <w:rPr>
          <w:lang w:val="de-CH"/>
        </w:rPr>
        <w:t xml:space="preserve">Ergebnisse mit neueren </w:t>
      </w:r>
      <w:r w:rsidR="00235548" w:rsidRPr="006C718E">
        <w:rPr>
          <w:lang w:val="de-CH"/>
        </w:rPr>
        <w:t>Daten</w:t>
      </w:r>
      <w:r w:rsidR="00793AD2" w:rsidRPr="006C718E">
        <w:rPr>
          <w:lang w:val="de-CH"/>
        </w:rPr>
        <w:t xml:space="preserve"> aus den Jahren 1990 bis 2013</w:t>
      </w:r>
      <w:r w:rsidR="00235548" w:rsidRPr="006C718E">
        <w:rPr>
          <w:lang w:val="de-CH"/>
        </w:rPr>
        <w:t xml:space="preserve"> </w:t>
      </w:r>
      <w:r w:rsidR="00235548">
        <w:rPr>
          <w:lang w:val="de-CH"/>
        </w:rPr>
        <w:t>und einer grösseren Anzahl Patienten</w:t>
      </w:r>
      <w:r w:rsidR="00793AD2">
        <w:rPr>
          <w:lang w:val="de-CH"/>
        </w:rPr>
        <w:t xml:space="preserve"> </w:t>
      </w:r>
      <w:r w:rsidR="00793AD2" w:rsidRPr="006C718E">
        <w:rPr>
          <w:lang w:val="de-CH"/>
        </w:rPr>
        <w:lastRenderedPageBreak/>
        <w:t>verglichen</w:t>
      </w:r>
      <w:r w:rsidR="00235548">
        <w:rPr>
          <w:lang w:val="de-CH"/>
        </w:rPr>
        <w:t xml:space="preserve">. </w:t>
      </w:r>
      <w:r w:rsidR="00C924F1" w:rsidRPr="006C718E">
        <w:rPr>
          <w:lang w:val="de-CH"/>
        </w:rPr>
        <w:t xml:space="preserve">Das </w:t>
      </w:r>
      <w:r w:rsidRPr="006C718E">
        <w:rPr>
          <w:lang w:val="de-CH"/>
        </w:rPr>
        <w:t xml:space="preserve">Forschungskonsortium </w:t>
      </w:r>
      <w:r w:rsidR="00F21804" w:rsidRPr="006C718E">
        <w:rPr>
          <w:lang w:val="de-CH"/>
        </w:rPr>
        <w:t>«</w:t>
      </w:r>
      <w:r w:rsidRPr="006C718E">
        <w:rPr>
          <w:lang w:val="de-CH"/>
        </w:rPr>
        <w:t>International Germ-Cell Cancer Col</w:t>
      </w:r>
      <w:r w:rsidR="001D2932" w:rsidRPr="006C718E">
        <w:rPr>
          <w:lang w:val="de-CH"/>
        </w:rPr>
        <w:t>l</w:t>
      </w:r>
      <w:r w:rsidRPr="006C718E">
        <w:rPr>
          <w:lang w:val="de-CH"/>
        </w:rPr>
        <w:t>aborative Group</w:t>
      </w:r>
      <w:r w:rsidR="00793AD2" w:rsidRPr="006C718E">
        <w:rPr>
          <w:lang w:val="de-CH"/>
        </w:rPr>
        <w:t xml:space="preserve"> Update</w:t>
      </w:r>
      <w:r w:rsidR="00F21804" w:rsidRPr="006C718E">
        <w:rPr>
          <w:lang w:val="de-CH"/>
        </w:rPr>
        <w:t>»</w:t>
      </w:r>
      <w:r w:rsidRPr="006C718E">
        <w:rPr>
          <w:lang w:val="de-CH"/>
        </w:rPr>
        <w:t xml:space="preserve"> (IGCCCG</w:t>
      </w:r>
      <w:r w:rsidR="00793AD2" w:rsidRPr="006C718E">
        <w:rPr>
          <w:lang w:val="de-CH"/>
        </w:rPr>
        <w:t xml:space="preserve"> Update Consortium</w:t>
      </w:r>
      <w:r w:rsidRPr="006C718E">
        <w:rPr>
          <w:lang w:val="de-CH"/>
        </w:rPr>
        <w:t xml:space="preserve">) </w:t>
      </w:r>
      <w:r w:rsidR="00F21804" w:rsidRPr="006C718E">
        <w:rPr>
          <w:lang w:val="de-CH"/>
        </w:rPr>
        <w:t xml:space="preserve">untersuchte </w:t>
      </w:r>
      <w:r w:rsidR="00F21804">
        <w:rPr>
          <w:lang w:val="de-CH"/>
        </w:rPr>
        <w:t>Daten aus</w:t>
      </w:r>
      <w:r w:rsidR="006C718E">
        <w:rPr>
          <w:lang w:val="de-CH"/>
        </w:rPr>
        <w:t xml:space="preserve"> 30</w:t>
      </w:r>
      <w:r w:rsidR="00C924F1">
        <w:rPr>
          <w:lang w:val="de-CH"/>
        </w:rPr>
        <w:t xml:space="preserve"> Zentren </w:t>
      </w:r>
      <w:r w:rsidR="00F21804">
        <w:rPr>
          <w:lang w:val="de-CH"/>
        </w:rPr>
        <w:t>in</w:t>
      </w:r>
      <w:r w:rsidR="00C924F1">
        <w:rPr>
          <w:lang w:val="de-CH"/>
        </w:rPr>
        <w:t xml:space="preserve"> 17 Ländern (Australien, Europa, Russland und Amerika)</w:t>
      </w:r>
      <w:r w:rsidR="00F21804">
        <w:rPr>
          <w:lang w:val="de-CH"/>
        </w:rPr>
        <w:t>. Die Studie schloss die Dokumentation</w:t>
      </w:r>
      <w:r w:rsidR="00C924F1">
        <w:rPr>
          <w:lang w:val="de-CH"/>
        </w:rPr>
        <w:t xml:space="preserve"> von </w:t>
      </w:r>
      <w:r w:rsidR="00777428" w:rsidRPr="006C718E">
        <w:rPr>
          <w:lang w:val="de-CH"/>
        </w:rPr>
        <w:t>1</w:t>
      </w:r>
      <w:r w:rsidRPr="006C718E">
        <w:rPr>
          <w:lang w:val="de-CH"/>
        </w:rPr>
        <w:t>2</w:t>
      </w:r>
      <w:r w:rsidR="00DD0506">
        <w:rPr>
          <w:lang w:val="de-CH"/>
        </w:rPr>
        <w:t xml:space="preserve"> </w:t>
      </w:r>
      <w:r w:rsidR="00777428" w:rsidRPr="006C718E">
        <w:rPr>
          <w:lang w:val="de-CH"/>
        </w:rPr>
        <w:t>1</w:t>
      </w:r>
      <w:r w:rsidR="00FE3362" w:rsidRPr="006C718E">
        <w:rPr>
          <w:lang w:val="de-CH"/>
        </w:rPr>
        <w:t>49</w:t>
      </w:r>
      <w:r w:rsidRPr="006C718E">
        <w:rPr>
          <w:lang w:val="de-CH"/>
        </w:rPr>
        <w:t xml:space="preserve"> </w:t>
      </w:r>
      <w:r>
        <w:rPr>
          <w:lang w:val="de-CH"/>
        </w:rPr>
        <w:t xml:space="preserve">Patienten </w:t>
      </w:r>
      <w:r w:rsidR="00235548">
        <w:rPr>
          <w:lang w:val="de-CH"/>
        </w:rPr>
        <w:t>mit metastasierendem Hodenkrebs</w:t>
      </w:r>
      <w:r w:rsidR="00F21804">
        <w:rPr>
          <w:lang w:val="de-CH"/>
        </w:rPr>
        <w:t xml:space="preserve"> ein</w:t>
      </w:r>
      <w:r w:rsidR="00235548">
        <w:rPr>
          <w:lang w:val="de-CH"/>
        </w:rPr>
        <w:t xml:space="preserve">. Ein besonderes Augenmerk wurde auf mögliche Kriterien gelegt, die zu einer verfeinerten Klassifizierung beitragen könnten. </w:t>
      </w:r>
    </w:p>
    <w:p w14:paraId="1EBA4355" w14:textId="77777777" w:rsidR="00E4357F" w:rsidRDefault="00E4357F" w:rsidP="00814B44">
      <w:pPr>
        <w:pStyle w:val="Kommentartext"/>
        <w:rPr>
          <w:lang w:val="de-CH"/>
        </w:rPr>
      </w:pPr>
    </w:p>
    <w:p w14:paraId="6AB5D570" w14:textId="77777777" w:rsidR="00E4357F" w:rsidRPr="00386672" w:rsidRDefault="00235548" w:rsidP="00E4357F">
      <w:pPr>
        <w:rPr>
          <w:lang w:val="de-CH"/>
        </w:rPr>
      </w:pPr>
      <w:r>
        <w:rPr>
          <w:b/>
          <w:lang w:val="de-CH"/>
        </w:rPr>
        <w:t>Und noch eine gute Nachricht: Bessere Prognose für Hodenkrebspatienten</w:t>
      </w:r>
    </w:p>
    <w:p w14:paraId="5CCA276A" w14:textId="39BDB0CB" w:rsidR="00C71DCA" w:rsidRPr="002206DE" w:rsidRDefault="006C718E" w:rsidP="00E4357F">
      <w:pPr>
        <w:pStyle w:val="Kommentartext"/>
        <w:rPr>
          <w:lang w:val="de-CH"/>
        </w:rPr>
      </w:pPr>
      <w:r w:rsidRPr="002206DE">
        <w:rPr>
          <w:lang w:val="de-CH"/>
        </w:rPr>
        <w:t>Beim Vergleich der</w:t>
      </w:r>
      <w:r w:rsidR="00AB79F8" w:rsidRPr="002206DE">
        <w:rPr>
          <w:lang w:val="de-CH"/>
        </w:rPr>
        <w:t xml:space="preserve"> </w:t>
      </w:r>
      <w:r w:rsidRPr="002206DE">
        <w:rPr>
          <w:lang w:val="de-CH"/>
        </w:rPr>
        <w:t>neuen Studienergebnisse</w:t>
      </w:r>
      <w:r w:rsidR="00311609" w:rsidRPr="002206DE">
        <w:rPr>
          <w:lang w:val="de-CH"/>
        </w:rPr>
        <w:t xml:space="preserve"> </w:t>
      </w:r>
      <w:r w:rsidR="00AB79F8" w:rsidRPr="002206DE">
        <w:rPr>
          <w:lang w:val="de-CH"/>
        </w:rPr>
        <w:t xml:space="preserve">mit </w:t>
      </w:r>
      <w:r w:rsidR="00793AD2" w:rsidRPr="002206DE">
        <w:rPr>
          <w:lang w:val="de-CH"/>
        </w:rPr>
        <w:t xml:space="preserve">den </w:t>
      </w:r>
      <w:r w:rsidR="00AB79F8" w:rsidRPr="002206DE">
        <w:rPr>
          <w:lang w:val="de-CH"/>
        </w:rPr>
        <w:t>älteren</w:t>
      </w:r>
      <w:r w:rsidR="00311609" w:rsidRPr="002206DE">
        <w:rPr>
          <w:lang w:val="de-CH"/>
        </w:rPr>
        <w:t xml:space="preserve"> </w:t>
      </w:r>
      <w:r w:rsidR="00AB79F8" w:rsidRPr="002206DE">
        <w:rPr>
          <w:lang w:val="de-CH"/>
        </w:rPr>
        <w:t>Daten</w:t>
      </w:r>
      <w:r w:rsidR="00311609" w:rsidRPr="002206DE">
        <w:rPr>
          <w:lang w:val="de-CH"/>
        </w:rPr>
        <w:t xml:space="preserve"> </w:t>
      </w:r>
      <w:r w:rsidR="002206DE" w:rsidRPr="002206DE">
        <w:rPr>
          <w:lang w:val="de-CH"/>
        </w:rPr>
        <w:t>hat sich gezeigt</w:t>
      </w:r>
      <w:r w:rsidR="00311609" w:rsidRPr="002206DE">
        <w:rPr>
          <w:lang w:val="de-CH"/>
        </w:rPr>
        <w:t xml:space="preserve">, dass sich die Prognose in allen Fällen deutlich verbessert hat. </w:t>
      </w:r>
      <w:r w:rsidR="00C71DCA" w:rsidRPr="002206DE">
        <w:rPr>
          <w:lang w:val="de-CH"/>
        </w:rPr>
        <w:t>In der Klassifikation «gu</w:t>
      </w:r>
      <w:r w:rsidR="00F21804" w:rsidRPr="002206DE">
        <w:rPr>
          <w:lang w:val="de-CH"/>
        </w:rPr>
        <w:t>te Prognose» stieg das 5-Jahres-Ü</w:t>
      </w:r>
      <w:r w:rsidR="00C71DCA" w:rsidRPr="002206DE">
        <w:rPr>
          <w:lang w:val="de-CH"/>
        </w:rPr>
        <w:t>berleben von 86% auf neu 95%. Und in der Gruppe mit einer «mittleren Prognose» stieg dieser Wert von 72% auf 88%.</w:t>
      </w:r>
      <w:r w:rsidR="00AB79F8" w:rsidRPr="002206DE">
        <w:rPr>
          <w:lang w:val="de-CH"/>
        </w:rPr>
        <w:t xml:space="preserve"> Am eindrucksvollsten war die Verbesserung in der Gruppe mit</w:t>
      </w:r>
      <w:r w:rsidR="00CE1D28" w:rsidRPr="002206DE">
        <w:rPr>
          <w:lang w:val="de-CH"/>
        </w:rPr>
        <w:t xml:space="preserve"> weit metastasierter Erkrankung und</w:t>
      </w:r>
      <w:r w:rsidR="00AB79F8" w:rsidRPr="002206DE">
        <w:rPr>
          <w:lang w:val="de-CH"/>
        </w:rPr>
        <w:t xml:space="preserve"> der schlechtesten Prognose.</w:t>
      </w:r>
      <w:r w:rsidR="007D02AF" w:rsidRPr="002206DE">
        <w:rPr>
          <w:lang w:val="de-CH"/>
        </w:rPr>
        <w:t xml:space="preserve"> Dort stieg das 5-</w:t>
      </w:r>
      <w:r w:rsidR="00E64B94" w:rsidRPr="002206DE">
        <w:rPr>
          <w:lang w:val="de-CH"/>
        </w:rPr>
        <w:t>Jahres</w:t>
      </w:r>
      <w:r w:rsidR="00E64B94">
        <w:rPr>
          <w:lang w:val="de-CH"/>
        </w:rPr>
        <w:t>-</w:t>
      </w:r>
      <w:r w:rsidR="007D02AF" w:rsidRPr="002206DE">
        <w:rPr>
          <w:lang w:val="de-CH"/>
        </w:rPr>
        <w:t xml:space="preserve">Überleben von 48% </w:t>
      </w:r>
      <w:r w:rsidR="007D02AF" w:rsidRPr="007600EC">
        <w:rPr>
          <w:lang w:val="de-CH"/>
        </w:rPr>
        <w:t>auf 67%.</w:t>
      </w:r>
      <w:r w:rsidR="00CE1D28" w:rsidRPr="007600EC">
        <w:rPr>
          <w:lang w:val="de-CH"/>
        </w:rPr>
        <w:t xml:space="preserve"> </w:t>
      </w:r>
      <w:r w:rsidR="00C71DCA" w:rsidRPr="007600EC">
        <w:rPr>
          <w:lang w:val="de-CH"/>
        </w:rPr>
        <w:t>P</w:t>
      </w:r>
      <w:r w:rsidR="00182217" w:rsidRPr="007600EC">
        <w:rPr>
          <w:lang w:val="de-CH"/>
        </w:rPr>
        <w:t xml:space="preserve">rof. Dr. med. </w:t>
      </w:r>
      <w:r w:rsidR="00182217" w:rsidRPr="00DA361A">
        <w:rPr>
          <w:lang w:val="de-CH"/>
        </w:rPr>
        <w:t>Daniel Aebersold</w:t>
      </w:r>
      <w:r w:rsidR="00182217" w:rsidRPr="007600EC">
        <w:rPr>
          <w:lang w:val="de-CH"/>
        </w:rPr>
        <w:t>, Direktionsvorsitzender</w:t>
      </w:r>
      <w:r w:rsidR="00C71DCA" w:rsidRPr="007600EC">
        <w:rPr>
          <w:lang w:val="de-CH"/>
        </w:rPr>
        <w:t xml:space="preserve"> des </w:t>
      </w:r>
      <w:r w:rsidR="00182217" w:rsidRPr="007600EC">
        <w:rPr>
          <w:lang w:val="de-CH"/>
        </w:rPr>
        <w:t>UCI, Tumorzentrum</w:t>
      </w:r>
      <w:r w:rsidR="00C71DCA" w:rsidRPr="007600EC">
        <w:rPr>
          <w:lang w:val="de-CH"/>
        </w:rPr>
        <w:t xml:space="preserve"> Bern</w:t>
      </w:r>
      <w:r w:rsidR="00182217" w:rsidRPr="007600EC">
        <w:rPr>
          <w:lang w:val="de-CH"/>
        </w:rPr>
        <w:t>,</w:t>
      </w:r>
      <w:r w:rsidR="00C71DCA" w:rsidRPr="007600EC">
        <w:rPr>
          <w:lang w:val="de-CH"/>
        </w:rPr>
        <w:t xml:space="preserve"> stellt dazu fest: «Die Studie weist die Fortschritte der Krebstherapie in eindrücklicher Weise aus: In nur gut zwanzig Jahren ist es gelungen, die Aussichten auf ein </w:t>
      </w:r>
      <w:r w:rsidR="0018047A" w:rsidRPr="007600EC">
        <w:rPr>
          <w:lang w:val="de-CH"/>
        </w:rPr>
        <w:t>langfristig tumor</w:t>
      </w:r>
      <w:r w:rsidR="00C71DCA" w:rsidRPr="007600EC">
        <w:rPr>
          <w:lang w:val="de-CH"/>
        </w:rPr>
        <w:t xml:space="preserve">freies Leben nach </w:t>
      </w:r>
      <w:r w:rsidR="00182217" w:rsidRPr="007600EC">
        <w:rPr>
          <w:lang w:val="de-CH"/>
        </w:rPr>
        <w:t>einer Erkrankung an Hodenkrebs</w:t>
      </w:r>
      <w:r w:rsidR="00C71DCA" w:rsidRPr="007600EC">
        <w:rPr>
          <w:lang w:val="de-CH"/>
        </w:rPr>
        <w:t xml:space="preserve"> erheblich zu verbessern.»</w:t>
      </w:r>
      <w:r w:rsidR="00C71DCA" w:rsidRPr="002206DE">
        <w:rPr>
          <w:lang w:val="de-CH"/>
        </w:rPr>
        <w:t xml:space="preserve"> </w:t>
      </w:r>
    </w:p>
    <w:p w14:paraId="525705C4" w14:textId="77777777" w:rsidR="00C71DCA" w:rsidRPr="002206DE" w:rsidRDefault="00C71DCA" w:rsidP="00E4357F">
      <w:pPr>
        <w:pStyle w:val="Kommentartext"/>
        <w:rPr>
          <w:lang w:val="de-CH"/>
        </w:rPr>
      </w:pPr>
    </w:p>
    <w:p w14:paraId="6F851E7F" w14:textId="77777777" w:rsidR="00E4357F" w:rsidRPr="00386672" w:rsidRDefault="00E4357F" w:rsidP="00E4357F">
      <w:pPr>
        <w:rPr>
          <w:lang w:val="de-CH"/>
        </w:rPr>
      </w:pPr>
      <w:r>
        <w:rPr>
          <w:b/>
          <w:lang w:val="de-CH"/>
        </w:rPr>
        <w:t>Ausblick</w:t>
      </w:r>
    </w:p>
    <w:p w14:paraId="60EFD65C" w14:textId="77777777" w:rsidR="00E4357F" w:rsidRPr="002206DE" w:rsidRDefault="00C71DCA" w:rsidP="00E4357F">
      <w:pPr>
        <w:pStyle w:val="Kommentartext"/>
        <w:rPr>
          <w:lang w:val="de-CH"/>
        </w:rPr>
      </w:pPr>
      <w:r w:rsidRPr="002206DE">
        <w:rPr>
          <w:lang w:val="de-CH"/>
        </w:rPr>
        <w:t>In einem nächsten Schritt wird es darum gehen, die Erkenntnisse des Konsortiums in Therapierichtlinien aufzunehmen</w:t>
      </w:r>
      <w:r w:rsidR="0018047A" w:rsidRPr="002206DE">
        <w:rPr>
          <w:lang w:val="de-CH"/>
        </w:rPr>
        <w:t xml:space="preserve"> und die Belastungen </w:t>
      </w:r>
      <w:r w:rsidR="002206DE" w:rsidRPr="002206DE">
        <w:rPr>
          <w:lang w:val="de-CH"/>
        </w:rPr>
        <w:t>der</w:t>
      </w:r>
      <w:r w:rsidR="0018047A" w:rsidRPr="002206DE">
        <w:rPr>
          <w:lang w:val="de-CH"/>
        </w:rPr>
        <w:t xml:space="preserve"> Krebstherapie zu reduzieren</w:t>
      </w:r>
      <w:r w:rsidRPr="002206DE">
        <w:rPr>
          <w:lang w:val="de-CH"/>
        </w:rPr>
        <w:t xml:space="preserve">. Weiter sind neue Ansätze bei der Behandlung von metastasierendem Hodenkrebs zu berücksichtigen, die derzeit </w:t>
      </w:r>
      <w:r w:rsidR="00F21804" w:rsidRPr="002206DE">
        <w:rPr>
          <w:lang w:val="de-CH"/>
        </w:rPr>
        <w:t xml:space="preserve">etwa </w:t>
      </w:r>
      <w:r w:rsidRPr="002206DE">
        <w:rPr>
          <w:lang w:val="de-CH"/>
        </w:rPr>
        <w:t>in einer SAKK-Studie untersucht werden und auf eine Kombination von Radio- und Chemotherapie zielen. Es ist davon auszugehen, dass die optimierten Therapien für Hodenkrebs in den kommenden Jahren zu</w:t>
      </w:r>
      <w:r w:rsidR="00EF78E4" w:rsidRPr="002206DE">
        <w:rPr>
          <w:lang w:val="de-CH"/>
        </w:rPr>
        <w:t xml:space="preserve"> einer</w:t>
      </w:r>
      <w:r w:rsidRPr="002206DE">
        <w:rPr>
          <w:lang w:val="de-CH"/>
        </w:rPr>
        <w:t xml:space="preserve"> weiter verbesserte</w:t>
      </w:r>
      <w:r w:rsidR="00EF78E4" w:rsidRPr="002206DE">
        <w:rPr>
          <w:lang w:val="de-CH"/>
        </w:rPr>
        <w:t>n</w:t>
      </w:r>
      <w:r w:rsidRPr="002206DE">
        <w:rPr>
          <w:lang w:val="de-CH"/>
        </w:rPr>
        <w:t xml:space="preserve"> Prognose</w:t>
      </w:r>
      <w:r w:rsidR="0018047A" w:rsidRPr="002206DE">
        <w:rPr>
          <w:lang w:val="de-CH"/>
        </w:rPr>
        <w:t xml:space="preserve"> bei gleichzeitig reduzierter Behandlung</w:t>
      </w:r>
      <w:r w:rsidR="007600EC">
        <w:rPr>
          <w:lang w:val="de-CH"/>
        </w:rPr>
        <w:t>s</w:t>
      </w:r>
      <w:r w:rsidR="0018047A" w:rsidRPr="002206DE">
        <w:rPr>
          <w:lang w:val="de-CH"/>
        </w:rPr>
        <w:t>intensität</w:t>
      </w:r>
      <w:r w:rsidRPr="002206DE">
        <w:rPr>
          <w:lang w:val="de-CH"/>
        </w:rPr>
        <w:t xml:space="preserve"> führen werden. </w:t>
      </w:r>
    </w:p>
    <w:p w14:paraId="6BFF7ABC" w14:textId="77777777" w:rsidR="00D87620" w:rsidRPr="002206DE" w:rsidRDefault="006F7C74" w:rsidP="00C6587F">
      <w:pPr>
        <w:spacing w:before="240"/>
        <w:rPr>
          <w:b/>
          <w:lang w:val="de-CH"/>
        </w:rPr>
      </w:pPr>
      <w:r w:rsidRPr="002206DE">
        <w:rPr>
          <w:b/>
          <w:lang w:val="de-CH"/>
        </w:rPr>
        <w:t>Experte</w:t>
      </w:r>
      <w:r w:rsidR="00D87620" w:rsidRPr="002206DE">
        <w:rPr>
          <w:b/>
          <w:lang w:val="de-CH"/>
        </w:rPr>
        <w:t xml:space="preserve">: </w:t>
      </w:r>
    </w:p>
    <w:p w14:paraId="43146D0B" w14:textId="77777777" w:rsidR="00565C97" w:rsidRPr="00182217" w:rsidRDefault="00182217" w:rsidP="00182217">
      <w:pPr>
        <w:pStyle w:val="Listenabsatz"/>
        <w:numPr>
          <w:ilvl w:val="0"/>
          <w:numId w:val="31"/>
        </w:numPr>
        <w:rPr>
          <w:lang w:val="de-CH"/>
        </w:rPr>
      </w:pPr>
      <w:r>
        <w:rPr>
          <w:bCs/>
          <w:lang w:val="de-CH" w:eastAsia="de-CH"/>
        </w:rPr>
        <w:t xml:space="preserve">Prof. Dr. med. Jörg Beyer, Chefarzt medizinische Onkologie, Geschäftsleiter UCI Tumorzentrum Bern, </w:t>
      </w:r>
      <w:r>
        <w:rPr>
          <w:lang w:val="de-CH"/>
        </w:rPr>
        <w:t xml:space="preserve">Inselspital, Universitätsspital Bern </w:t>
      </w:r>
    </w:p>
    <w:p w14:paraId="01A80475" w14:textId="77777777" w:rsidR="008D20A8" w:rsidRDefault="008D20A8" w:rsidP="00EA04DB">
      <w:pPr>
        <w:rPr>
          <w:b/>
          <w:lang w:val="de-CH"/>
        </w:rPr>
      </w:pPr>
    </w:p>
    <w:p w14:paraId="25BFBE98" w14:textId="77777777" w:rsidR="00EA04DB" w:rsidRDefault="00EA04DB" w:rsidP="00EA04DB">
      <w:pPr>
        <w:rPr>
          <w:lang w:val="de-CH"/>
        </w:rPr>
      </w:pPr>
      <w:r w:rsidRPr="00814B44">
        <w:rPr>
          <w:b/>
          <w:lang w:val="de-CH"/>
        </w:rPr>
        <w:t>Links</w:t>
      </w:r>
      <w:r>
        <w:rPr>
          <w:lang w:val="de-CH"/>
        </w:rPr>
        <w:t xml:space="preserve">: </w:t>
      </w:r>
    </w:p>
    <w:p w14:paraId="47FF88A3" w14:textId="77777777" w:rsidR="00EA04DB" w:rsidRDefault="004547DE" w:rsidP="00CD50A1">
      <w:pPr>
        <w:pStyle w:val="Listenabsatz"/>
        <w:numPr>
          <w:ilvl w:val="0"/>
          <w:numId w:val="30"/>
        </w:numPr>
      </w:pPr>
      <w:r w:rsidRPr="00CD50A1">
        <w:t>Original publication</w:t>
      </w:r>
      <w:r w:rsidR="00CD50A1">
        <w:t xml:space="preserve"> 1</w:t>
      </w:r>
      <w:r w:rsidRPr="00CD50A1">
        <w:t xml:space="preserve">: </w:t>
      </w:r>
      <w:r w:rsidR="00CD50A1" w:rsidRPr="00CD50A1">
        <w:t>Survival and New Prognosticators in Metastatic Seminoma: Results From the IGCCCG-Update Consortium</w:t>
      </w:r>
      <w:r w:rsidR="00CD50A1">
        <w:t xml:space="preserve">. </w:t>
      </w:r>
      <w:hyperlink r:id="rId8" w:history="1">
        <w:r w:rsidR="00CD50A1" w:rsidRPr="00CD50A1">
          <w:rPr>
            <w:rStyle w:val="Hyperlink"/>
            <w:rFonts w:cs="Arial"/>
          </w:rPr>
          <w:t>J Clin Oncol 2021 May 10; 39(14):1553-1562. doi: 10.1200/JCO.20.03292.</w:t>
        </w:r>
      </w:hyperlink>
    </w:p>
    <w:p w14:paraId="3129BC21" w14:textId="77777777" w:rsidR="00CD50A1" w:rsidRPr="00CD50A1" w:rsidRDefault="00CD50A1" w:rsidP="00CD50A1">
      <w:pPr>
        <w:pStyle w:val="Listenabsatz"/>
        <w:numPr>
          <w:ilvl w:val="0"/>
          <w:numId w:val="30"/>
        </w:numPr>
      </w:pPr>
      <w:r>
        <w:t xml:space="preserve">Original publication 2: </w:t>
      </w:r>
      <w:r w:rsidRPr="00CD50A1">
        <w:t>Predicting Outcomes in Men With Metastatic Nonseminomatous Germ Cell Tumors (NSGCT): Results From the IGCCCG Update Consortium.</w:t>
      </w:r>
      <w:r>
        <w:t xml:space="preserve"> </w:t>
      </w:r>
      <w:hyperlink r:id="rId9" w:history="1">
        <w:r w:rsidRPr="00CD50A1">
          <w:rPr>
            <w:rStyle w:val="Hyperlink"/>
            <w:rFonts w:cs="Arial"/>
          </w:rPr>
          <w:t>J Clin Oncol. 2021 May 10; 39(14):1563-1574. doi: 10.1200/JCO.20.03296</w:t>
        </w:r>
      </w:hyperlink>
    </w:p>
    <w:p w14:paraId="29231728" w14:textId="77777777" w:rsidR="003053B0" w:rsidRDefault="00455FB9" w:rsidP="00814B44">
      <w:pPr>
        <w:pStyle w:val="Listenabsatz"/>
        <w:numPr>
          <w:ilvl w:val="0"/>
          <w:numId w:val="30"/>
        </w:numPr>
        <w:rPr>
          <w:lang w:val="de-CH"/>
        </w:rPr>
      </w:pPr>
      <w:hyperlink r:id="rId10" w:history="1">
        <w:r w:rsidR="00CD50A1" w:rsidRPr="007600EC">
          <w:rPr>
            <w:rStyle w:val="Hyperlink"/>
            <w:rFonts w:cs="Arial"/>
            <w:lang w:val="de-CH"/>
          </w:rPr>
          <w:t>Universitätsklinik für medizinische Onkologie, Inselspital, Universitätsspital Bern</w:t>
        </w:r>
      </w:hyperlink>
    </w:p>
    <w:p w14:paraId="423C12DA" w14:textId="77777777" w:rsidR="00CD50A1" w:rsidRDefault="00455FB9" w:rsidP="00814B44">
      <w:pPr>
        <w:pStyle w:val="Listenabsatz"/>
        <w:numPr>
          <w:ilvl w:val="0"/>
          <w:numId w:val="30"/>
        </w:numPr>
        <w:rPr>
          <w:lang w:val="de-CH"/>
        </w:rPr>
      </w:pPr>
      <w:hyperlink r:id="rId11" w:history="1">
        <w:r w:rsidR="00CD50A1" w:rsidRPr="00CD50A1">
          <w:rPr>
            <w:rStyle w:val="Hyperlink"/>
            <w:rFonts w:cs="Arial"/>
            <w:lang w:val="de-CH"/>
          </w:rPr>
          <w:t>UCI Tumorzentrum Bern, Inselspital, Universitätsspital Bern</w:t>
        </w:r>
      </w:hyperlink>
      <w:r w:rsidR="00CD50A1">
        <w:rPr>
          <w:lang w:val="de-CH"/>
        </w:rPr>
        <w:t xml:space="preserve"> </w:t>
      </w:r>
    </w:p>
    <w:p w14:paraId="15AC0D50" w14:textId="77777777" w:rsidR="008D20A8" w:rsidRPr="008D20A8" w:rsidRDefault="008D20A8" w:rsidP="008D20A8">
      <w:pPr>
        <w:pStyle w:val="Beschriftung"/>
        <w:rPr>
          <w:b w:val="0"/>
          <w:lang w:val="de-CH"/>
        </w:rPr>
      </w:pPr>
      <w:r w:rsidRPr="00EA04DB">
        <w:rPr>
          <w:lang w:val="de-CH"/>
        </w:rPr>
        <w:t>Konta</w:t>
      </w:r>
      <w:r>
        <w:rPr>
          <w:lang w:val="de-CH"/>
        </w:rPr>
        <w:t>k</w:t>
      </w:r>
      <w:r w:rsidRPr="00EA04DB">
        <w:rPr>
          <w:lang w:val="de-CH"/>
        </w:rPr>
        <w:t xml:space="preserve">t:  </w:t>
      </w:r>
    </w:p>
    <w:p w14:paraId="048780EB" w14:textId="77777777" w:rsidR="008D20A8" w:rsidRPr="008D20A8" w:rsidRDefault="008D20A8" w:rsidP="008D20A8">
      <w:pPr>
        <w:pStyle w:val="Beschriftung"/>
        <w:numPr>
          <w:ilvl w:val="0"/>
          <w:numId w:val="30"/>
        </w:numPr>
        <w:rPr>
          <w:b w:val="0"/>
          <w:lang w:val="de-CH"/>
        </w:rPr>
      </w:pPr>
      <w:r w:rsidRPr="008D20A8">
        <w:rPr>
          <w:b w:val="0"/>
          <w:bCs/>
          <w:lang w:val="de-CH"/>
        </w:rPr>
        <w:t xml:space="preserve">Insel Gruppe AG, Kommunikation: +41 31 632 79 25, kommunikation@insel.ch </w:t>
      </w:r>
    </w:p>
    <w:p w14:paraId="5D697C74" w14:textId="77777777" w:rsidR="00E12E8D" w:rsidRDefault="00E12E8D">
      <w:pPr>
        <w:autoSpaceDE/>
        <w:autoSpaceDN/>
        <w:adjustRightInd/>
        <w:spacing w:line="240" w:lineRule="auto"/>
        <w:rPr>
          <w:b/>
          <w:lang w:val="de-CH"/>
        </w:rPr>
      </w:pPr>
    </w:p>
    <w:p w14:paraId="32D85A1D" w14:textId="77777777" w:rsidR="00565C97" w:rsidRDefault="00565C97">
      <w:pPr>
        <w:autoSpaceDE/>
        <w:autoSpaceDN/>
        <w:adjustRightInd/>
        <w:spacing w:line="240" w:lineRule="auto"/>
        <w:rPr>
          <w:sz w:val="24"/>
          <w:lang w:val="de-CH"/>
        </w:rPr>
      </w:pPr>
    </w:p>
    <w:p w14:paraId="3105DA8F" w14:textId="77777777" w:rsidR="00950A1F" w:rsidRDefault="00950A1F">
      <w:pPr>
        <w:autoSpaceDE/>
        <w:autoSpaceDN/>
        <w:adjustRightInd/>
        <w:spacing w:line="240" w:lineRule="auto"/>
        <w:rPr>
          <w:sz w:val="24"/>
          <w:lang w:val="de-CH"/>
        </w:rPr>
      </w:pPr>
    </w:p>
    <w:p w14:paraId="489E797D" w14:textId="77777777" w:rsidR="00045672" w:rsidRDefault="00045672">
      <w:pPr>
        <w:autoSpaceDE/>
        <w:autoSpaceDN/>
        <w:adjustRightInd/>
        <w:spacing w:line="240" w:lineRule="auto"/>
        <w:rPr>
          <w:sz w:val="24"/>
          <w:lang w:val="de-CH"/>
        </w:rPr>
      </w:pPr>
    </w:p>
    <w:p w14:paraId="02A78C93" w14:textId="77777777" w:rsidR="00E12E8D" w:rsidRPr="00DA4521" w:rsidRDefault="00BA644E" w:rsidP="00E12E8D">
      <w:pPr>
        <w:rPr>
          <w:sz w:val="24"/>
          <w:lang w:val="de-CH"/>
        </w:rPr>
      </w:pPr>
      <w:r>
        <w:rPr>
          <w:b/>
          <w:noProof/>
          <w:sz w:val="24"/>
          <w:lang w:val="de-CH" w:eastAsia="zh-CN"/>
        </w:rPr>
        <w:lastRenderedPageBreak/>
        <mc:AlternateContent>
          <mc:Choice Requires="wps">
            <w:drawing>
              <wp:anchor distT="0" distB="0" distL="114300" distR="114300" simplePos="0" relativeHeight="251659264" behindDoc="0" locked="0" layoutInCell="1" allowOverlap="1" wp14:anchorId="7FAF0A0B" wp14:editId="7921346A">
                <wp:simplePos x="0" y="0"/>
                <wp:positionH relativeFrom="margin">
                  <wp:posOffset>-63500</wp:posOffset>
                </wp:positionH>
                <wp:positionV relativeFrom="paragraph">
                  <wp:posOffset>107315</wp:posOffset>
                </wp:positionV>
                <wp:extent cx="5634111" cy="2208628"/>
                <wp:effectExtent l="0" t="0" r="5080" b="1270"/>
                <wp:wrapNone/>
                <wp:docPr id="6" name="Textfeld 6"/>
                <wp:cNvGraphicFramePr/>
                <a:graphic xmlns:a="http://schemas.openxmlformats.org/drawingml/2006/main">
                  <a:graphicData uri="http://schemas.microsoft.com/office/word/2010/wordprocessingShape">
                    <wps:wsp>
                      <wps:cNvSpPr txBox="1"/>
                      <wps:spPr>
                        <a:xfrm>
                          <a:off x="0" y="0"/>
                          <a:ext cx="5634111" cy="2208628"/>
                        </a:xfrm>
                        <a:prstGeom prst="rect">
                          <a:avLst/>
                        </a:prstGeom>
                        <a:solidFill>
                          <a:schemeClr val="bg1">
                            <a:lumMod val="85000"/>
                          </a:schemeClr>
                        </a:solidFill>
                        <a:ln w="6350">
                          <a:noFill/>
                        </a:ln>
                      </wps:spPr>
                      <wps:txbx>
                        <w:txbxContent>
                          <w:p w14:paraId="3996427E" w14:textId="77777777" w:rsidR="00E12E8D" w:rsidRPr="00E12E8D" w:rsidRDefault="00E12E8D" w:rsidP="00E12E8D">
                            <w:pPr>
                              <w:suppressAutoHyphens/>
                              <w:spacing w:line="360" w:lineRule="auto"/>
                              <w:ind w:right="45"/>
                              <w:rPr>
                                <w:b/>
                                <w:lang w:val="de-CH"/>
                              </w:rPr>
                            </w:pPr>
                            <w:r w:rsidRPr="00E12E8D">
                              <w:rPr>
                                <w:bCs/>
                                <w:lang w:val="de-CH"/>
                              </w:rPr>
                              <w:t xml:space="preserve">Die </w:t>
                            </w:r>
                            <w:r w:rsidRPr="00E12E8D">
                              <w:rPr>
                                <w:b/>
                                <w:bCs/>
                                <w:lang w:val="de-CH"/>
                              </w:rPr>
                              <w:t>Insel Gruppe</w:t>
                            </w:r>
                            <w:r w:rsidRPr="00E12E8D">
                              <w:rPr>
                                <w:bCs/>
                                <w:lang w:val="de-CH"/>
                              </w:rPr>
                              <w:t xml:space="preserve"> ist die schweizweit führende Spitalgruppe für universitäre und integrierte Medizin. Sie bietet den Menschen mittels wegweisender Qualität, Forschung, Innovation und Bildung eine umfassende Gesundheitsversorgung: in allen Lebensphasen, rund um die Uhr und am richtigen Ort. An den sechs Standorten der Gruppe (Inselspital, Aarberg, Belp, Münsingen, Riggisberg und Tiefenau) werden jährlich über 800’000 ambulante Konsultationen vorgenommen und rund 60'000 stationäre Patientinnen und Patienten nach den neuesten Therapiemethoden behandelt. Die Insel Gruppe ist Ausbildungsbetrieb für eine Vielzahl von Berufen und wichtige Institution für die Weiterbildung von jungen Ärztinnen und Ärzten. An der Insel Gruppe arbeiten über 11'000 Mitarbeitende (inkl. Lernende).</w:t>
                            </w:r>
                          </w:p>
                        </w:txbxContent>
                      </wps:txbx>
                      <wps:bodyPr rot="0" spcFirstLastPara="0" vertOverflow="overflow" horzOverflow="overflow" vert="horz" wrap="square" lIns="144000" tIns="144000" rIns="144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5F0BB" id="_x0000_t202" coordsize="21600,21600" o:spt="202" path="m,l,21600r21600,l21600,xe">
                <v:stroke joinstyle="miter"/>
                <v:path gradientshapeok="t" o:connecttype="rect"/>
              </v:shapetype>
              <v:shape id="Textfeld 6" o:spid="_x0000_s1026" type="#_x0000_t202" style="position:absolute;margin-left:-5pt;margin-top:8.45pt;width:443.65pt;height:17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" fillcolor="#d8d8d8 [2732]" stroked="f" strokeweight=".5pt">
                <v:textbox inset="4mm,4mm,4mm,4mm">
                  <w:txbxContent>
                    <w:p w:rsidR="00E12E8D" w:rsidRPr="00E12E8D" w:rsidRDefault="00E12E8D" w:rsidP="00E12E8D">
                      <w:pPr>
                        <w:suppressAutoHyphens/>
                        <w:spacing w:line="360" w:lineRule="auto"/>
                        <w:ind w:right="45"/>
                        <w:rPr>
                          <w:b/>
                          <w:lang w:val="de-CH"/>
                        </w:rPr>
                      </w:pPr>
                      <w:r w:rsidRPr="00E12E8D">
                        <w:rPr>
                          <w:bCs/>
                          <w:lang w:val="de-CH"/>
                        </w:rPr>
                        <w:t xml:space="preserve">Die </w:t>
                      </w:r>
                      <w:r w:rsidRPr="00E12E8D">
                        <w:rPr>
                          <w:b/>
                          <w:bCs/>
                          <w:lang w:val="de-CH"/>
                        </w:rPr>
                        <w:t>Insel Gruppe</w:t>
                      </w:r>
                      <w:r w:rsidRPr="00E12E8D">
                        <w:rPr>
                          <w:bCs/>
                          <w:lang w:val="de-CH"/>
                        </w:rPr>
                        <w:t xml:space="preserve"> ist die schweizweit führende Spitalgruppe für universitäre und integrierte Medizin. Sie bietet den Menschen mittels wegweisender Qualität, Forschung, Innovation und Bildung eine umfassende Gesundheitsversorgung: in allen Lebensphasen, rund um die Uhr und am richtigen Ort. An den sechs Standorten der Gruppe (Inselspital, Aarberg, Belp, Münsingen, Riggisberg und Tiefenau) werden jährlich über 800’000 ambulante Konsultationen vorgenommen und rund 60'000 stationäre Patientinnen und Patienten nach den neuesten Therapiemethoden behandelt. Die Insel Gruppe ist Ausbildungsbetrieb für eine Vielzahl von Berufen und wichtige Institution für die Weiterbildung von jungen Ärztinnen und Ärzten. An der Insel Gruppe arbeiten über 11'000 Mitarbeitende (inkl. Lernende).</w:t>
                      </w:r>
                    </w:p>
                  </w:txbxContent>
                </v:textbox>
                <w10:wrap anchorx="margin"/>
              </v:shape>
            </w:pict>
          </mc:Fallback>
        </mc:AlternateContent>
      </w:r>
    </w:p>
    <w:p w14:paraId="70C8A6E9" w14:textId="77777777" w:rsidR="00E12E8D" w:rsidRPr="00DA4521" w:rsidRDefault="00E12E8D" w:rsidP="00E12E8D">
      <w:pPr>
        <w:rPr>
          <w:sz w:val="24"/>
          <w:lang w:val="de-CH"/>
        </w:rPr>
      </w:pPr>
    </w:p>
    <w:p w14:paraId="5CB82BBC" w14:textId="77777777" w:rsidR="00E12E8D" w:rsidRPr="00DA4521" w:rsidRDefault="00E12E8D" w:rsidP="00E12E8D">
      <w:pPr>
        <w:rPr>
          <w:sz w:val="24"/>
          <w:lang w:val="de-CH"/>
        </w:rPr>
      </w:pPr>
    </w:p>
    <w:p w14:paraId="2072BC37" w14:textId="77777777" w:rsidR="00E12E8D" w:rsidRPr="00DA4521" w:rsidRDefault="00E12E8D" w:rsidP="00E12E8D">
      <w:pPr>
        <w:rPr>
          <w:sz w:val="24"/>
          <w:lang w:val="de-CH"/>
        </w:rPr>
      </w:pPr>
    </w:p>
    <w:p w14:paraId="6CAB598D" w14:textId="77777777" w:rsidR="00E12E8D" w:rsidRPr="00DA4521" w:rsidRDefault="00E12E8D" w:rsidP="00E12E8D">
      <w:pPr>
        <w:rPr>
          <w:sz w:val="24"/>
          <w:lang w:val="de-CH"/>
        </w:rPr>
      </w:pPr>
    </w:p>
    <w:p w14:paraId="049772AF" w14:textId="77777777" w:rsidR="00BA644E" w:rsidRDefault="00E12E8D" w:rsidP="00E12E8D">
      <w:pPr>
        <w:spacing w:line="320" w:lineRule="exact"/>
        <w:rPr>
          <w:lang w:val="de-CH"/>
        </w:rPr>
      </w:pPr>
      <w:r w:rsidRPr="00E12E8D">
        <w:rPr>
          <w:lang w:val="de-CH"/>
        </w:rPr>
        <w:br/>
      </w:r>
    </w:p>
    <w:p w14:paraId="41174BD0" w14:textId="77777777" w:rsidR="00BA644E" w:rsidRDefault="00BA644E" w:rsidP="00E12E8D">
      <w:pPr>
        <w:spacing w:line="320" w:lineRule="exact"/>
        <w:rPr>
          <w:lang w:val="de-CH"/>
        </w:rPr>
      </w:pPr>
    </w:p>
    <w:p w14:paraId="35C432CB" w14:textId="77777777" w:rsidR="00BA644E" w:rsidRDefault="00BA644E" w:rsidP="00E12E8D">
      <w:pPr>
        <w:spacing w:line="320" w:lineRule="exact"/>
        <w:rPr>
          <w:lang w:val="de-CH"/>
        </w:rPr>
      </w:pPr>
    </w:p>
    <w:p w14:paraId="42DD737B" w14:textId="77777777" w:rsidR="00BA644E" w:rsidRDefault="00BA644E" w:rsidP="00E12E8D">
      <w:pPr>
        <w:spacing w:line="320" w:lineRule="exact"/>
        <w:rPr>
          <w:lang w:val="de-CH"/>
        </w:rPr>
      </w:pPr>
    </w:p>
    <w:p w14:paraId="44A41870" w14:textId="77777777" w:rsidR="00BA644E" w:rsidRDefault="0065194D" w:rsidP="00E12E8D">
      <w:pPr>
        <w:spacing w:line="320" w:lineRule="exact"/>
        <w:rPr>
          <w:lang w:val="de-CH"/>
        </w:rPr>
      </w:pPr>
      <w:r>
        <w:rPr>
          <w:noProof/>
          <w:lang w:val="de-CH" w:eastAsia="zh-CN"/>
        </w:rPr>
        <mc:AlternateContent>
          <mc:Choice Requires="wps">
            <w:drawing>
              <wp:anchor distT="0" distB="0" distL="114300" distR="114300" simplePos="0" relativeHeight="251660288" behindDoc="0" locked="0" layoutInCell="1" allowOverlap="1" wp14:anchorId="09E4C06B" wp14:editId="27B690BB">
                <wp:simplePos x="0" y="0"/>
                <wp:positionH relativeFrom="column">
                  <wp:posOffset>-64699</wp:posOffset>
                </wp:positionH>
                <wp:positionV relativeFrom="paragraph">
                  <wp:posOffset>363996</wp:posOffset>
                </wp:positionV>
                <wp:extent cx="5634355" cy="1573530"/>
                <wp:effectExtent l="0" t="0" r="4445" b="7620"/>
                <wp:wrapTopAndBottom/>
                <wp:docPr id="1" name="Textfeld 1"/>
                <wp:cNvGraphicFramePr/>
                <a:graphic xmlns:a="http://schemas.openxmlformats.org/drawingml/2006/main">
                  <a:graphicData uri="http://schemas.microsoft.com/office/word/2010/wordprocessingShape">
                    <wps:wsp>
                      <wps:cNvSpPr txBox="1"/>
                      <wps:spPr>
                        <a:xfrm>
                          <a:off x="0" y="0"/>
                          <a:ext cx="5634355" cy="1573530"/>
                        </a:xfrm>
                        <a:prstGeom prst="rect">
                          <a:avLst/>
                        </a:prstGeom>
                        <a:solidFill>
                          <a:schemeClr val="accent1">
                            <a:lumMod val="20000"/>
                            <a:lumOff val="80000"/>
                          </a:schemeClr>
                        </a:solidFill>
                        <a:ln w="6350">
                          <a:noFill/>
                        </a:ln>
                      </wps:spPr>
                      <wps:txbx>
                        <w:txbxContent>
                          <w:p w14:paraId="0BBA20E5" w14:textId="77777777" w:rsidR="0065194D" w:rsidRDefault="0065194D" w:rsidP="0065194D">
                            <w:pPr>
                              <w:suppressAutoHyphens/>
                              <w:spacing w:line="360" w:lineRule="auto"/>
                              <w:ind w:right="45"/>
                              <w:rPr>
                                <w:b/>
                              </w:rPr>
                            </w:pPr>
                            <w:r w:rsidRPr="0065194D">
                              <w:rPr>
                                <w:b/>
                                <w:bCs/>
                                <w:lang w:val="de-CH"/>
                              </w:rPr>
                              <w:t>University Cancer Center Inselspital (UCI) – Das Tumorzentrum Bern</w:t>
                            </w:r>
                            <w:r w:rsidRPr="0065194D">
                              <w:rPr>
                                <w:bCs/>
                                <w:lang w:val="de-CH"/>
                              </w:rPr>
                              <w:t xml:space="preserve"> ist ein führendes universitäres Zentrum für Diagnostik und Therapie von Tumorerkrankungen. Patientinnen und Patienten mit einer Krebserkrankung finden ein umfassendes Angebot an individuell angepassten Behandlungsmöglichkeiten. Hoch spezialisierte Expertenteams beraten und behandeln in jeder Krankheitsphase nach neusten wissenschaftlichen Erkenntnissen und Standards. </w:t>
                            </w:r>
                            <w:r>
                              <w:rPr>
                                <w:bCs/>
                              </w:rPr>
                              <w:t xml:space="preserve">Weitere Informationen finden Sie </w:t>
                            </w:r>
                            <w:hyperlink r:id="rId12" w:history="1">
                              <w:r>
                                <w:rPr>
                                  <w:rStyle w:val="Hyperlink"/>
                                  <w:bCs/>
                                </w:rPr>
                                <w:t>hier</w:t>
                              </w:r>
                            </w:hyperlink>
                            <w:r>
                              <w:rPr>
                                <w:bCs/>
                              </w:rPr>
                              <w:t>.</w:t>
                            </w:r>
                          </w:p>
                        </w:txbxContent>
                      </wps:txbx>
                      <wps:bodyPr rot="0" spcFirstLastPara="0" vertOverflow="overflow" horzOverflow="overflow" vert="horz" wrap="square" lIns="144000" tIns="144000" rIns="144000" bIns="144000" numCol="1" spcCol="0" rtlCol="0" fromWordArt="0" anchor="t" anchorCtr="0" forceAA="0" compatLnSpc="1">
                        <a:prstTxWarp prst="textNoShape">
                          <a:avLst/>
                        </a:prstTxWarp>
                        <a:noAutofit/>
                      </wps:bodyPr>
                    </wps:wsp>
                  </a:graphicData>
                </a:graphic>
              </wp:anchor>
            </w:drawing>
          </mc:Choice>
          <mc:Fallback>
            <w:pict>
              <v:shapetype w14:anchorId="09E4C06B" id="_x0000_t202" coordsize="21600,21600" o:spt="202" path="m,l,21600r21600,l21600,xe">
                <v:stroke joinstyle="miter"/>
                <v:path gradientshapeok="t" o:connecttype="rect"/>
              </v:shapetype>
              <v:shape id="Textfeld 1" o:spid="_x0000_s1027" type="#_x0000_t202" style="position:absolute;margin-left:-5.1pt;margin-top:28.65pt;width:443.65pt;height:123.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" fillcolor="#dbe5f1 [660]" stroked="f" strokeweight=".5pt">
                <v:textbox inset="4mm,4mm,4mm,4mm">
                  <w:txbxContent>
                    <w:p w14:paraId="0BBA20E5" w14:textId="77777777" w:rsidR="0065194D" w:rsidRDefault="0065194D" w:rsidP="0065194D">
                      <w:pPr>
                        <w:suppressAutoHyphens/>
                        <w:spacing w:line="360" w:lineRule="auto"/>
                        <w:ind w:right="45"/>
                        <w:rPr>
                          <w:b/>
                        </w:rPr>
                      </w:pPr>
                      <w:r w:rsidRPr="0065194D">
                        <w:rPr>
                          <w:b/>
                          <w:bCs/>
                          <w:lang w:val="de-CH"/>
                        </w:rPr>
                        <w:t>University Cancer Center Inselspital (UCI) – Das Tumorzentrum Bern</w:t>
                      </w:r>
                      <w:r w:rsidRPr="0065194D">
                        <w:rPr>
                          <w:bCs/>
                          <w:lang w:val="de-CH"/>
                        </w:rPr>
                        <w:t xml:space="preserve"> ist ein führendes universitäres Zentrum für Diagnostik und Therapie von Tumorerkrankungen. Patientinnen und Patienten mit einer Krebserkrankung finden ein umfassendes Angebot an individuell angepassten Behandlungsmöglichkeiten. Hoch spezialisierte Expertenteams beraten und behandeln in jeder Krankheitsphase nach neusten wissenschaftlichen Erkenntnissen und Standards. </w:t>
                      </w:r>
                      <w:proofErr w:type="spellStart"/>
                      <w:r>
                        <w:rPr>
                          <w:bCs/>
                        </w:rPr>
                        <w:t>Weitere</w:t>
                      </w:r>
                      <w:proofErr w:type="spellEnd"/>
                      <w:r>
                        <w:rPr>
                          <w:bCs/>
                        </w:rPr>
                        <w:t xml:space="preserve"> </w:t>
                      </w:r>
                      <w:proofErr w:type="spellStart"/>
                      <w:r>
                        <w:rPr>
                          <w:bCs/>
                        </w:rPr>
                        <w:t>Informationen</w:t>
                      </w:r>
                      <w:proofErr w:type="spellEnd"/>
                      <w:r>
                        <w:rPr>
                          <w:bCs/>
                        </w:rPr>
                        <w:t xml:space="preserve"> </w:t>
                      </w:r>
                      <w:proofErr w:type="spellStart"/>
                      <w:r>
                        <w:rPr>
                          <w:bCs/>
                        </w:rPr>
                        <w:t>finden</w:t>
                      </w:r>
                      <w:proofErr w:type="spellEnd"/>
                      <w:r>
                        <w:rPr>
                          <w:bCs/>
                        </w:rPr>
                        <w:t xml:space="preserve"> </w:t>
                      </w:r>
                      <w:proofErr w:type="spellStart"/>
                      <w:r>
                        <w:rPr>
                          <w:bCs/>
                        </w:rPr>
                        <w:t>Sie</w:t>
                      </w:r>
                      <w:proofErr w:type="spellEnd"/>
                      <w:r>
                        <w:rPr>
                          <w:bCs/>
                        </w:rPr>
                        <w:t xml:space="preserve"> </w:t>
                      </w:r>
                      <w:hyperlink r:id="rId15" w:history="1">
                        <w:proofErr w:type="spellStart"/>
                        <w:r>
                          <w:rPr>
                            <w:rStyle w:val="Hyperlink"/>
                            <w:bCs/>
                          </w:rPr>
                          <w:t>hier</w:t>
                        </w:r>
                        <w:proofErr w:type="spellEnd"/>
                      </w:hyperlink>
                      <w:r>
                        <w:rPr>
                          <w:bCs/>
                        </w:rPr>
                        <w:t>.</w:t>
                      </w:r>
                    </w:p>
                  </w:txbxContent>
                </v:textbox>
                <w10:wrap type="topAndBottom"/>
              </v:shape>
            </w:pict>
          </mc:Fallback>
        </mc:AlternateContent>
      </w:r>
    </w:p>
    <w:p w14:paraId="664A69F6" w14:textId="77777777" w:rsidR="0065194D" w:rsidRDefault="0065194D" w:rsidP="00E12E8D">
      <w:pPr>
        <w:spacing w:line="320" w:lineRule="exact"/>
        <w:rPr>
          <w:lang w:val="de-CH"/>
        </w:rPr>
      </w:pPr>
    </w:p>
    <w:p w14:paraId="4FCFE413" w14:textId="77777777" w:rsidR="00E4357F" w:rsidRPr="00E12E8D" w:rsidRDefault="00E4357F" w:rsidP="00E4357F">
      <w:pPr>
        <w:spacing w:line="320" w:lineRule="exact"/>
        <w:rPr>
          <w:lang w:val="de-CH"/>
        </w:rPr>
      </w:pPr>
      <w:r w:rsidRPr="00E12E8D">
        <w:rPr>
          <w:lang w:val="de-CH"/>
        </w:rPr>
        <w:t>Besuchen Sie uns auch auf:</w:t>
      </w:r>
    </w:p>
    <w:p w14:paraId="756D8158" w14:textId="77777777" w:rsidR="00E4357F" w:rsidRPr="00BA644E" w:rsidRDefault="00E4357F" w:rsidP="00E4357F">
      <w:pPr>
        <w:spacing w:line="360" w:lineRule="auto"/>
        <w:rPr>
          <w:b/>
          <w:lang w:val="de-CH"/>
        </w:rPr>
      </w:pPr>
      <w:r w:rsidRPr="000B5DFC">
        <w:rPr>
          <w:b/>
          <w:noProof/>
          <w:lang w:val="de-CH" w:eastAsia="zh-CN"/>
        </w:rPr>
        <w:drawing>
          <wp:inline distT="0" distB="0" distL="0" distR="0" wp14:anchorId="21DB10D4" wp14:editId="6C216603">
            <wp:extent cx="304800" cy="304800"/>
            <wp:effectExtent l="0" t="0" r="0" b="0"/>
            <wp:docPr id="13" name="Grafik 1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hlinkClick r:id="rId16"/>
                    </pic:cNvPr>
                    <pic:cNvPicPr/>
                  </pic:nvPicPr>
                  <pic:blipFill>
                    <a:blip r:embed="rId17"/>
                    <a:stretch>
                      <a:fillRect/>
                    </a:stretch>
                  </pic:blipFill>
                  <pic:spPr>
                    <a:xfrm>
                      <a:off x="0" y="0"/>
                      <a:ext cx="304800" cy="304800"/>
                    </a:xfrm>
                    <a:prstGeom prst="rect">
                      <a:avLst/>
                    </a:prstGeom>
                  </pic:spPr>
                </pic:pic>
              </a:graphicData>
            </a:graphic>
          </wp:inline>
        </w:drawing>
      </w:r>
      <w:r w:rsidRPr="00BA644E">
        <w:rPr>
          <w:b/>
          <w:lang w:val="de-CH"/>
        </w:rPr>
        <w:t xml:space="preserve">  </w:t>
      </w:r>
      <w:r w:rsidRPr="000B5DFC">
        <w:rPr>
          <w:b/>
          <w:noProof/>
          <w:lang w:val="de-CH" w:eastAsia="zh-CN"/>
        </w:rPr>
        <w:drawing>
          <wp:inline distT="0" distB="0" distL="0" distR="0" wp14:anchorId="5853687D" wp14:editId="12DC76BA">
            <wp:extent cx="304800" cy="304800"/>
            <wp:effectExtent l="0" t="0" r="0" b="0"/>
            <wp:docPr id="14" name="Grafik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hlinkClick r:id="rId18"/>
                    </pic:cNvPr>
                    <pic:cNvPicPr/>
                  </pic:nvPicPr>
                  <pic:blipFill>
                    <a:blip r:embed="rId19"/>
                    <a:stretch>
                      <a:fillRect/>
                    </a:stretch>
                  </pic:blipFill>
                  <pic:spPr>
                    <a:xfrm>
                      <a:off x="0" y="0"/>
                      <a:ext cx="304800" cy="304800"/>
                    </a:xfrm>
                    <a:prstGeom prst="rect">
                      <a:avLst/>
                    </a:prstGeom>
                  </pic:spPr>
                </pic:pic>
              </a:graphicData>
            </a:graphic>
          </wp:inline>
        </w:drawing>
      </w:r>
      <w:r w:rsidRPr="00BA644E">
        <w:rPr>
          <w:b/>
          <w:lang w:val="de-CH"/>
        </w:rPr>
        <w:t xml:space="preserve">  </w:t>
      </w:r>
      <w:r w:rsidRPr="000B5DFC">
        <w:rPr>
          <w:b/>
          <w:noProof/>
          <w:lang w:val="de-CH" w:eastAsia="zh-CN"/>
        </w:rPr>
        <w:drawing>
          <wp:inline distT="0" distB="0" distL="0" distR="0" wp14:anchorId="2EC385F4" wp14:editId="1DF6A6F4">
            <wp:extent cx="304800" cy="304800"/>
            <wp:effectExtent l="0" t="0" r="0" b="0"/>
            <wp:docPr id="15" name="Grafik 15">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hlinkClick r:id="rId20"/>
                    </pic:cNvPr>
                    <pic:cNvPicPr/>
                  </pic:nvPicPr>
                  <pic:blipFill>
                    <a:blip r:embed="rId21"/>
                    <a:stretch>
                      <a:fillRect/>
                    </a:stretch>
                  </pic:blipFill>
                  <pic:spPr>
                    <a:xfrm>
                      <a:off x="0" y="0"/>
                      <a:ext cx="304800" cy="304800"/>
                    </a:xfrm>
                    <a:prstGeom prst="rect">
                      <a:avLst/>
                    </a:prstGeom>
                  </pic:spPr>
                </pic:pic>
              </a:graphicData>
            </a:graphic>
          </wp:inline>
        </w:drawing>
      </w:r>
      <w:r w:rsidRPr="00BA644E">
        <w:rPr>
          <w:b/>
          <w:lang w:val="de-CH"/>
        </w:rPr>
        <w:t xml:space="preserve">  </w:t>
      </w:r>
      <w:r w:rsidRPr="000B5DFC">
        <w:rPr>
          <w:b/>
          <w:noProof/>
          <w:lang w:val="de-CH" w:eastAsia="zh-CN"/>
        </w:rPr>
        <w:drawing>
          <wp:inline distT="0" distB="0" distL="0" distR="0" wp14:anchorId="1A6F92CB" wp14:editId="455F3968">
            <wp:extent cx="304800" cy="304800"/>
            <wp:effectExtent l="0" t="0" r="0" b="0"/>
            <wp:docPr id="16" name="Grafik 1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hlinkClick r:id="rId22"/>
                    </pic:cNvPr>
                    <pic:cNvPicPr/>
                  </pic:nvPicPr>
                  <pic:blipFill>
                    <a:blip r:embed="rId23"/>
                    <a:stretch>
                      <a:fillRect/>
                    </a:stretch>
                  </pic:blipFill>
                  <pic:spPr>
                    <a:xfrm>
                      <a:off x="0" y="0"/>
                      <a:ext cx="304800" cy="304800"/>
                    </a:xfrm>
                    <a:prstGeom prst="rect">
                      <a:avLst/>
                    </a:prstGeom>
                  </pic:spPr>
                </pic:pic>
              </a:graphicData>
            </a:graphic>
          </wp:inline>
        </w:drawing>
      </w:r>
      <w:r w:rsidRPr="00BA644E">
        <w:rPr>
          <w:b/>
          <w:lang w:val="de-CH"/>
        </w:rPr>
        <w:t xml:space="preserve">  </w:t>
      </w:r>
      <w:r w:rsidRPr="000B5DFC">
        <w:rPr>
          <w:b/>
          <w:noProof/>
          <w:lang w:val="de-CH" w:eastAsia="zh-CN"/>
        </w:rPr>
        <w:drawing>
          <wp:inline distT="0" distB="0" distL="0" distR="0" wp14:anchorId="712A2571" wp14:editId="78EB5802">
            <wp:extent cx="304800" cy="304800"/>
            <wp:effectExtent l="0" t="0" r="0" b="0"/>
            <wp:docPr id="17" name="Grafik 17" descr="Ein Bild, das Text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enthält.&#10;&#10;Automatisch generierte Beschreibung">
                      <a:hlinkClick r:id="rId24"/>
                    </pic:cNvPr>
                    <pic:cNvPicPr/>
                  </pic:nvPicPr>
                  <pic:blipFill>
                    <a:blip r:embed="rId25"/>
                    <a:stretch>
                      <a:fillRect/>
                    </a:stretch>
                  </pic:blipFill>
                  <pic:spPr>
                    <a:xfrm>
                      <a:off x="0" y="0"/>
                      <a:ext cx="304800" cy="304800"/>
                    </a:xfrm>
                    <a:prstGeom prst="rect">
                      <a:avLst/>
                    </a:prstGeom>
                  </pic:spPr>
                </pic:pic>
              </a:graphicData>
            </a:graphic>
          </wp:inline>
        </w:drawing>
      </w:r>
    </w:p>
    <w:p w14:paraId="05080203" w14:textId="77777777" w:rsidR="00E4357F" w:rsidRDefault="00E4357F">
      <w:pPr>
        <w:autoSpaceDE/>
        <w:autoSpaceDN/>
        <w:adjustRightInd/>
        <w:spacing w:line="240" w:lineRule="auto"/>
        <w:rPr>
          <w:b/>
          <w:lang w:val="de-CH"/>
        </w:rPr>
      </w:pPr>
    </w:p>
    <w:p w14:paraId="1F41D614" w14:textId="77777777" w:rsidR="003053B0" w:rsidRPr="004547DE" w:rsidRDefault="003053B0" w:rsidP="003053B0">
      <w:pPr>
        <w:spacing w:line="360" w:lineRule="auto"/>
        <w:rPr>
          <w:b/>
          <w:lang w:val="de-CH"/>
        </w:rPr>
      </w:pPr>
    </w:p>
    <w:p w14:paraId="3BBE7E74" w14:textId="77777777" w:rsidR="00814B44" w:rsidRPr="00E4357F" w:rsidRDefault="001F1FBD" w:rsidP="00E4357F">
      <w:pPr>
        <w:autoSpaceDE/>
        <w:autoSpaceDN/>
        <w:adjustRightInd/>
        <w:spacing w:line="240" w:lineRule="auto"/>
        <w:rPr>
          <w:b/>
          <w:lang w:val="de-CH"/>
        </w:rPr>
      </w:pPr>
      <w:r w:rsidRPr="004547DE">
        <w:rPr>
          <w:b/>
          <w:lang w:val="de-CH"/>
        </w:rPr>
        <w:t xml:space="preserve"> </w:t>
      </w:r>
      <w:bookmarkEnd w:id="0"/>
      <w:bookmarkEnd w:id="1"/>
    </w:p>
    <w:p w14:paraId="16060308" w14:textId="77777777" w:rsidR="00E12E8D" w:rsidRPr="00E12E8D" w:rsidRDefault="00E12E8D" w:rsidP="00E12E8D">
      <w:pPr>
        <w:rPr>
          <w:lang w:val="de-CH"/>
        </w:rPr>
      </w:pPr>
    </w:p>
    <w:sectPr w:rsidR="00E12E8D" w:rsidRPr="00E12E8D" w:rsidSect="001E13E3">
      <w:headerReference w:type="even" r:id="rId26"/>
      <w:headerReference w:type="default" r:id="rId27"/>
      <w:footerReference w:type="even" r:id="rId28"/>
      <w:footerReference w:type="default" r:id="rId29"/>
      <w:headerReference w:type="first" r:id="rId30"/>
      <w:footerReference w:type="first" r:id="rId31"/>
      <w:pgSz w:w="11906" w:h="16838" w:code="9"/>
      <w:pgMar w:top="1525" w:right="1274" w:bottom="1418" w:left="1701" w:header="454" w:footer="27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92F6A" w14:textId="77777777" w:rsidR="00C915BE" w:rsidRDefault="00C915BE" w:rsidP="00D87620">
      <w:r>
        <w:separator/>
      </w:r>
    </w:p>
  </w:endnote>
  <w:endnote w:type="continuationSeparator" w:id="0">
    <w:p w14:paraId="2ED8C19A" w14:textId="77777777" w:rsidR="00C915BE" w:rsidRDefault="00C915BE" w:rsidP="00D8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
    <w:altName w:val="Times New Roman"/>
    <w:charset w:val="00"/>
    <w:family w:val="roman"/>
    <w:pitch w:val="default"/>
  </w:font>
  <w:font w:name="Times">
    <w:altName w:val="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A33A1" w14:textId="77777777" w:rsidR="00171AD1" w:rsidRDefault="00171AD1" w:rsidP="00D87620">
    <w:pPr>
      <w:pStyle w:val="Fuzeile"/>
      <w:rPr>
        <w:rStyle w:val="Seitenzahl"/>
        <w:sz w:val="20"/>
      </w:rPr>
    </w:pPr>
    <w:r>
      <w:rPr>
        <w:rStyle w:val="Seitenzahl"/>
      </w:rPr>
      <w:fldChar w:fldCharType="begin"/>
    </w:r>
    <w:r>
      <w:rPr>
        <w:rStyle w:val="Seitenzahl"/>
      </w:rPr>
      <w:instrText xml:space="preserve">PAGE  </w:instrText>
    </w:r>
    <w:r>
      <w:rPr>
        <w:rStyle w:val="Seitenzahl"/>
      </w:rPr>
      <w:fldChar w:fldCharType="end"/>
    </w:r>
  </w:p>
  <w:p w14:paraId="332B7BB5" w14:textId="77777777" w:rsidR="00171AD1" w:rsidRDefault="00171AD1" w:rsidP="00D8762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31606" w14:textId="77777777" w:rsidR="00E12E8D" w:rsidRPr="00E12E8D" w:rsidRDefault="00E12E8D" w:rsidP="00E12E8D">
    <w:pPr>
      <w:pStyle w:val="Fuzeile"/>
      <w:rPr>
        <w:szCs w:val="16"/>
        <w:lang w:val="de-CH"/>
      </w:rPr>
    </w:pPr>
    <w:r w:rsidRPr="00E12E8D">
      <w:rPr>
        <w:szCs w:val="16"/>
        <w:lang w:val="de-CH"/>
      </w:rPr>
      <w:t>Medienstelle Insel Gruppe, +41 31 632 79 25, kommunikation@insel.ch, www.insel.ch/medien</w:t>
    </w:r>
  </w:p>
  <w:p w14:paraId="63F0E308" w14:textId="77777777" w:rsidR="00171AD1" w:rsidRDefault="00171AD1">
    <w:pPr>
      <w:pStyle w:val="UBFuss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sz w:val="12"/>
      </w:rPr>
      <w:id w:val="-1998487007"/>
      <w:docPartObj>
        <w:docPartGallery w:val="Page Numbers (Bottom of Page)"/>
        <w:docPartUnique/>
      </w:docPartObj>
    </w:sdtPr>
    <w:sdtEndPr>
      <w:rPr>
        <w:rStyle w:val="Seitenzahl"/>
        <w:sz w:val="20"/>
      </w:rPr>
    </w:sdtEndPr>
    <w:sdtContent>
      <w:p w14:paraId="1D1F5C45" w14:textId="77777777" w:rsidR="00E12E8D" w:rsidRPr="00E12E8D" w:rsidRDefault="00E12E8D" w:rsidP="00E12E8D">
        <w:pPr>
          <w:pStyle w:val="Fuzeile"/>
          <w:rPr>
            <w:szCs w:val="16"/>
            <w:lang w:val="de-CH"/>
          </w:rPr>
        </w:pPr>
        <w:r w:rsidRPr="00E12E8D">
          <w:rPr>
            <w:szCs w:val="16"/>
            <w:lang w:val="de-CH"/>
          </w:rPr>
          <w:t>Medienstelle Insel Gruppe, +41 31 632 79 25, kommunikation@insel.ch, www.insel.ch/medien</w:t>
        </w:r>
      </w:p>
      <w:p w14:paraId="57237EC8" w14:textId="77777777" w:rsidR="00171AD1" w:rsidRDefault="00455FB9" w:rsidP="00E12E8D">
        <w:pPr>
          <w:autoSpaceDE/>
          <w:autoSpaceDN/>
          <w:adjustRightInd/>
          <w:spacing w:line="240" w:lineRule="auto"/>
          <w:rPr>
            <w:rStyle w:val="Seitenzahl"/>
          </w:rPr>
        </w:pPr>
      </w:p>
    </w:sdtContent>
  </w:sdt>
  <w:p w14:paraId="07C3B5F2" w14:textId="77777777" w:rsidR="00171AD1" w:rsidRDefault="00171AD1" w:rsidP="00D8762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7D757" w14:textId="77777777" w:rsidR="00C915BE" w:rsidRDefault="00C915BE" w:rsidP="00D87620">
      <w:r>
        <w:separator/>
      </w:r>
    </w:p>
  </w:footnote>
  <w:footnote w:type="continuationSeparator" w:id="0">
    <w:p w14:paraId="233D8343" w14:textId="77777777" w:rsidR="00C915BE" w:rsidRDefault="00C915BE" w:rsidP="00D87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1D600" w14:textId="77777777" w:rsidR="00950A1F" w:rsidRDefault="00950A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BF22B" w14:textId="77777777" w:rsidR="00950A1F" w:rsidRDefault="00950A1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1A5A9" w14:textId="77777777" w:rsidR="00171AD1" w:rsidRDefault="00171AD1" w:rsidP="00D87620">
    <w:pPr>
      <w:pStyle w:val="Kopfzeile"/>
    </w:pPr>
    <w:r>
      <w:rPr>
        <w:noProof/>
        <w:lang w:val="de-CH" w:eastAsia="zh-CN"/>
      </w:rPr>
      <w:drawing>
        <wp:anchor distT="0" distB="0" distL="114300" distR="114300" simplePos="0" relativeHeight="251675136" behindDoc="0" locked="0" layoutInCell="1" allowOverlap="1" wp14:anchorId="00F68DEC" wp14:editId="0DAF4724">
          <wp:simplePos x="0" y="0"/>
          <wp:positionH relativeFrom="column">
            <wp:posOffset>-493283</wp:posOffset>
          </wp:positionH>
          <wp:positionV relativeFrom="paragraph">
            <wp:posOffset>64770</wp:posOffset>
          </wp:positionV>
          <wp:extent cx="2761615" cy="842831"/>
          <wp:effectExtent l="0" t="0" r="635"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Insel_Gruppe_rgb.jpg"/>
                  <pic:cNvPicPr/>
                </pic:nvPicPr>
                <pic:blipFill>
                  <a:blip r:embed="rId1"/>
                  <a:stretch>
                    <a:fillRect/>
                  </a:stretch>
                </pic:blipFill>
                <pic:spPr>
                  <a:xfrm>
                    <a:off x="0" y="0"/>
                    <a:ext cx="2761615" cy="842831"/>
                  </a:xfrm>
                  <a:prstGeom prst="rect">
                    <a:avLst/>
                  </a:prstGeom>
                </pic:spPr>
              </pic:pic>
            </a:graphicData>
          </a:graphic>
          <wp14:sizeRelH relativeFrom="page">
            <wp14:pctWidth>0</wp14:pctWidth>
          </wp14:sizeRelH>
          <wp14:sizeRelV relativeFrom="page">
            <wp14:pctHeight>0</wp14:pctHeight>
          </wp14:sizeRelV>
        </wp:anchor>
      </w:drawing>
    </w:r>
    <w:r w:rsidRPr="00B66A4E">
      <w:rPr>
        <w:noProof/>
        <w:lang w:val="de-CH" w:eastAsia="zh-CN"/>
      </w:rPr>
      <w:drawing>
        <wp:anchor distT="0" distB="0" distL="114300" distR="114300" simplePos="0" relativeHeight="251678208" behindDoc="0" locked="0" layoutInCell="1" allowOverlap="0" wp14:anchorId="1848F098" wp14:editId="4142C542">
          <wp:simplePos x="0" y="0"/>
          <wp:positionH relativeFrom="page">
            <wp:posOffset>5643170</wp:posOffset>
          </wp:positionH>
          <wp:positionV relativeFrom="page">
            <wp:posOffset>421939</wp:posOffset>
          </wp:positionV>
          <wp:extent cx="1486800" cy="1144800"/>
          <wp:effectExtent l="0" t="0" r="0" b="0"/>
          <wp:wrapThrough wrapText="bothSides">
            <wp:wrapPolygon edited="0">
              <wp:start x="0" y="0"/>
              <wp:lineTo x="0" y="21336"/>
              <wp:lineTo x="21406" y="21336"/>
              <wp:lineTo x="21406" y="0"/>
              <wp:lineTo x="0" y="0"/>
            </wp:wrapPolygon>
          </wp:wrapThrough>
          <wp:docPr id="8" name="Bild 10" descr="Beschreibung: Beschreibung: ub_8pt-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eschreibung: Beschreibung: ub_8pt-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6800" cy="114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5EFBF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F2284F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212963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E0C1D1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68280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7E1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268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52AF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60D3A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79C85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F54BE"/>
    <w:multiLevelType w:val="hybridMultilevel"/>
    <w:tmpl w:val="6C5696F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EEE7766"/>
    <w:multiLevelType w:val="hybridMultilevel"/>
    <w:tmpl w:val="DF3A4D00"/>
    <w:lvl w:ilvl="0" w:tplc="08070011">
      <w:start w:val="1"/>
      <w:numFmt w:val="decimal"/>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2" w15:restartNumberingAfterBreak="0">
    <w:nsid w:val="0F7D5185"/>
    <w:multiLevelType w:val="hybridMultilevel"/>
    <w:tmpl w:val="2D187334"/>
    <w:lvl w:ilvl="0" w:tplc="B3C896BC">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15993C6D"/>
    <w:multiLevelType w:val="hybridMultilevel"/>
    <w:tmpl w:val="57E0AFA4"/>
    <w:lvl w:ilvl="0" w:tplc="47C4898C">
      <w:start w:val="3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B734A80"/>
    <w:multiLevelType w:val="hybridMultilevel"/>
    <w:tmpl w:val="FF9C94F6"/>
    <w:lvl w:ilvl="0" w:tplc="D2FEEF60">
      <w:start w:val="4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C1A35B0"/>
    <w:multiLevelType w:val="hybridMultilevel"/>
    <w:tmpl w:val="644E74D8"/>
    <w:lvl w:ilvl="0" w:tplc="25185ABC">
      <w:start w:val="40"/>
      <w:numFmt w:val="bullet"/>
      <w:lvlText w:val="-"/>
      <w:lvlJc w:val="left"/>
      <w:pPr>
        <w:ind w:left="720" w:hanging="360"/>
      </w:pPr>
      <w:rPr>
        <w:rFonts w:ascii="Arial" w:eastAsia="Times New Roman" w:hAnsi="Arial" w:cs="Aria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0144E24"/>
    <w:multiLevelType w:val="hybridMultilevel"/>
    <w:tmpl w:val="5C00EA78"/>
    <w:lvl w:ilvl="0" w:tplc="F556866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460D14"/>
    <w:multiLevelType w:val="singleLevel"/>
    <w:tmpl w:val="C96A7DA0"/>
    <w:lvl w:ilvl="0">
      <w:start w:val="1"/>
      <w:numFmt w:val="bullet"/>
      <w:lvlText w:val="-"/>
      <w:lvlJc w:val="left"/>
      <w:pPr>
        <w:tabs>
          <w:tab w:val="num" w:pos="360"/>
        </w:tabs>
        <w:ind w:left="360" w:hanging="360"/>
      </w:pPr>
      <w:rPr>
        <w:sz w:val="16"/>
      </w:rPr>
    </w:lvl>
  </w:abstractNum>
  <w:abstractNum w:abstractNumId="18" w15:restartNumberingAfterBreak="0">
    <w:nsid w:val="23B1687E"/>
    <w:multiLevelType w:val="hybridMultilevel"/>
    <w:tmpl w:val="EAEC1452"/>
    <w:lvl w:ilvl="0" w:tplc="9B8E3678">
      <w:numFmt w:val="bullet"/>
      <w:lvlText w:val="-"/>
      <w:lvlJc w:val="left"/>
      <w:pPr>
        <w:ind w:left="360" w:hanging="360"/>
      </w:pPr>
      <w:rPr>
        <w:rFonts w:ascii="Arial" w:eastAsia="Times New Roman" w:hAnsi="Arial" w:hint="default"/>
      </w:rPr>
    </w:lvl>
    <w:lvl w:ilvl="1" w:tplc="100C0003" w:tentative="1">
      <w:start w:val="1"/>
      <w:numFmt w:val="bullet"/>
      <w:lvlText w:val="o"/>
      <w:lvlJc w:val="left"/>
      <w:pPr>
        <w:ind w:left="1080" w:hanging="360"/>
      </w:pPr>
      <w:rPr>
        <w:rFonts w:ascii="Courier New" w:hAnsi="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9" w15:restartNumberingAfterBreak="0">
    <w:nsid w:val="248A0CA9"/>
    <w:multiLevelType w:val="hybridMultilevel"/>
    <w:tmpl w:val="B2D673A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39036915"/>
    <w:multiLevelType w:val="hybridMultilevel"/>
    <w:tmpl w:val="D1C8705A"/>
    <w:lvl w:ilvl="0" w:tplc="E3A4AF18">
      <w:start w:val="40"/>
      <w:numFmt w:val="bullet"/>
      <w:lvlText w:val="-"/>
      <w:lvlJc w:val="left"/>
      <w:pPr>
        <w:ind w:left="720" w:hanging="360"/>
      </w:pPr>
      <w:rPr>
        <w:rFonts w:ascii="Arial" w:eastAsia="Times New Roman" w:hAnsi="Arial" w:cs="Aria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C0C4B95"/>
    <w:multiLevelType w:val="multilevel"/>
    <w:tmpl w:val="C1A68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414563"/>
    <w:multiLevelType w:val="hybridMultilevel"/>
    <w:tmpl w:val="7F50879A"/>
    <w:lvl w:ilvl="0" w:tplc="08070001">
      <w:start w:val="1"/>
      <w:numFmt w:val="bullet"/>
      <w:lvlText w:val=""/>
      <w:lvlJc w:val="left"/>
      <w:pPr>
        <w:ind w:left="780" w:hanging="360"/>
      </w:pPr>
      <w:rPr>
        <w:rFonts w:ascii="Symbol" w:hAnsi="Symbol" w:hint="default"/>
      </w:rPr>
    </w:lvl>
    <w:lvl w:ilvl="1" w:tplc="08070003" w:tentative="1">
      <w:start w:val="1"/>
      <w:numFmt w:val="bullet"/>
      <w:lvlText w:val="o"/>
      <w:lvlJc w:val="left"/>
      <w:pPr>
        <w:ind w:left="1500" w:hanging="360"/>
      </w:pPr>
      <w:rPr>
        <w:rFonts w:ascii="Courier New" w:hAnsi="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hint="default"/>
      </w:rPr>
    </w:lvl>
    <w:lvl w:ilvl="8" w:tplc="08070005" w:tentative="1">
      <w:start w:val="1"/>
      <w:numFmt w:val="bullet"/>
      <w:lvlText w:val=""/>
      <w:lvlJc w:val="left"/>
      <w:pPr>
        <w:ind w:left="6540" w:hanging="360"/>
      </w:pPr>
      <w:rPr>
        <w:rFonts w:ascii="Wingdings" w:hAnsi="Wingdings" w:hint="default"/>
      </w:rPr>
    </w:lvl>
  </w:abstractNum>
  <w:abstractNum w:abstractNumId="23" w15:restartNumberingAfterBreak="0">
    <w:nsid w:val="484E1047"/>
    <w:multiLevelType w:val="multilevel"/>
    <w:tmpl w:val="2BA4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E84AE1"/>
    <w:multiLevelType w:val="hybridMultilevel"/>
    <w:tmpl w:val="43187EB6"/>
    <w:lvl w:ilvl="0" w:tplc="AD62095A">
      <w:start w:val="1"/>
      <w:numFmt w:val="decimal"/>
      <w:lvlText w:val="%1)"/>
      <w:lvlJc w:val="left"/>
      <w:pPr>
        <w:ind w:left="720" w:hanging="360"/>
      </w:pPr>
      <w:rPr>
        <w:rFonts w:hint="default"/>
        <w:color w:val="0000FF"/>
        <w:u w:val="singl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29E34FA"/>
    <w:multiLevelType w:val="multilevel"/>
    <w:tmpl w:val="5754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672A33"/>
    <w:multiLevelType w:val="hybridMultilevel"/>
    <w:tmpl w:val="1F48608C"/>
    <w:lvl w:ilvl="0" w:tplc="0807000F">
      <w:start w:val="1"/>
      <w:numFmt w:val="decimal"/>
      <w:lvlText w:val="%1."/>
      <w:lvlJc w:val="left"/>
      <w:pPr>
        <w:ind w:left="1005" w:hanging="360"/>
      </w:pPr>
      <w:rPr>
        <w:rFonts w:hint="default"/>
      </w:rPr>
    </w:lvl>
    <w:lvl w:ilvl="1" w:tplc="08070003" w:tentative="1">
      <w:start w:val="1"/>
      <w:numFmt w:val="bullet"/>
      <w:lvlText w:val="o"/>
      <w:lvlJc w:val="left"/>
      <w:pPr>
        <w:ind w:left="1725" w:hanging="360"/>
      </w:pPr>
      <w:rPr>
        <w:rFonts w:ascii="Courier New" w:hAnsi="Courier New" w:cs="Courier New" w:hint="default"/>
      </w:rPr>
    </w:lvl>
    <w:lvl w:ilvl="2" w:tplc="08070005" w:tentative="1">
      <w:start w:val="1"/>
      <w:numFmt w:val="bullet"/>
      <w:lvlText w:val=""/>
      <w:lvlJc w:val="left"/>
      <w:pPr>
        <w:ind w:left="2445" w:hanging="360"/>
      </w:pPr>
      <w:rPr>
        <w:rFonts w:ascii="Wingdings" w:hAnsi="Wingdings" w:hint="default"/>
      </w:rPr>
    </w:lvl>
    <w:lvl w:ilvl="3" w:tplc="08070001" w:tentative="1">
      <w:start w:val="1"/>
      <w:numFmt w:val="bullet"/>
      <w:lvlText w:val=""/>
      <w:lvlJc w:val="left"/>
      <w:pPr>
        <w:ind w:left="3165" w:hanging="360"/>
      </w:pPr>
      <w:rPr>
        <w:rFonts w:ascii="Symbol" w:hAnsi="Symbol" w:hint="default"/>
      </w:rPr>
    </w:lvl>
    <w:lvl w:ilvl="4" w:tplc="08070003" w:tentative="1">
      <w:start w:val="1"/>
      <w:numFmt w:val="bullet"/>
      <w:lvlText w:val="o"/>
      <w:lvlJc w:val="left"/>
      <w:pPr>
        <w:ind w:left="3885" w:hanging="360"/>
      </w:pPr>
      <w:rPr>
        <w:rFonts w:ascii="Courier New" w:hAnsi="Courier New" w:cs="Courier New" w:hint="default"/>
      </w:rPr>
    </w:lvl>
    <w:lvl w:ilvl="5" w:tplc="08070005" w:tentative="1">
      <w:start w:val="1"/>
      <w:numFmt w:val="bullet"/>
      <w:lvlText w:val=""/>
      <w:lvlJc w:val="left"/>
      <w:pPr>
        <w:ind w:left="4605" w:hanging="360"/>
      </w:pPr>
      <w:rPr>
        <w:rFonts w:ascii="Wingdings" w:hAnsi="Wingdings" w:hint="default"/>
      </w:rPr>
    </w:lvl>
    <w:lvl w:ilvl="6" w:tplc="08070001" w:tentative="1">
      <w:start w:val="1"/>
      <w:numFmt w:val="bullet"/>
      <w:lvlText w:val=""/>
      <w:lvlJc w:val="left"/>
      <w:pPr>
        <w:ind w:left="5325" w:hanging="360"/>
      </w:pPr>
      <w:rPr>
        <w:rFonts w:ascii="Symbol" w:hAnsi="Symbol" w:hint="default"/>
      </w:rPr>
    </w:lvl>
    <w:lvl w:ilvl="7" w:tplc="08070003" w:tentative="1">
      <w:start w:val="1"/>
      <w:numFmt w:val="bullet"/>
      <w:lvlText w:val="o"/>
      <w:lvlJc w:val="left"/>
      <w:pPr>
        <w:ind w:left="6045" w:hanging="360"/>
      </w:pPr>
      <w:rPr>
        <w:rFonts w:ascii="Courier New" w:hAnsi="Courier New" w:cs="Courier New" w:hint="default"/>
      </w:rPr>
    </w:lvl>
    <w:lvl w:ilvl="8" w:tplc="08070005" w:tentative="1">
      <w:start w:val="1"/>
      <w:numFmt w:val="bullet"/>
      <w:lvlText w:val=""/>
      <w:lvlJc w:val="left"/>
      <w:pPr>
        <w:ind w:left="6765" w:hanging="360"/>
      </w:pPr>
      <w:rPr>
        <w:rFonts w:ascii="Wingdings" w:hAnsi="Wingdings" w:hint="default"/>
      </w:rPr>
    </w:lvl>
  </w:abstractNum>
  <w:abstractNum w:abstractNumId="27" w15:restartNumberingAfterBreak="0">
    <w:nsid w:val="5B337982"/>
    <w:multiLevelType w:val="hybridMultilevel"/>
    <w:tmpl w:val="9B160FD8"/>
    <w:lvl w:ilvl="0" w:tplc="064270DA">
      <w:start w:val="1"/>
      <w:numFmt w:val="bullet"/>
      <w:lvlText w:val=""/>
      <w:lvlJc w:val="left"/>
      <w:pPr>
        <w:ind w:left="360" w:hanging="360"/>
      </w:pPr>
      <w:rPr>
        <w:rFonts w:ascii="Symbol" w:hAnsi="Symbol" w:hint="default"/>
        <w:sz w:val="18"/>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5E3439F0"/>
    <w:multiLevelType w:val="hybridMultilevel"/>
    <w:tmpl w:val="9046507E"/>
    <w:lvl w:ilvl="0" w:tplc="000F0407">
      <w:start w:val="1"/>
      <w:numFmt w:val="decimal"/>
      <w:lvlText w:val="%1."/>
      <w:lvlJc w:val="left"/>
      <w:pPr>
        <w:tabs>
          <w:tab w:val="num" w:pos="720"/>
        </w:tabs>
        <w:ind w:left="720" w:hanging="360"/>
      </w:pPr>
      <w:rPr>
        <w:rFonts w:cs="Times New Roman" w:hint="default"/>
      </w:rPr>
    </w:lvl>
    <w:lvl w:ilvl="1" w:tplc="00190407" w:tentative="1">
      <w:start w:val="1"/>
      <w:numFmt w:val="lowerLetter"/>
      <w:lvlText w:val="%2."/>
      <w:lvlJc w:val="left"/>
      <w:pPr>
        <w:tabs>
          <w:tab w:val="num" w:pos="1440"/>
        </w:tabs>
        <w:ind w:left="1440" w:hanging="360"/>
      </w:pPr>
      <w:rPr>
        <w:rFonts w:cs="Times New Roman"/>
      </w:rPr>
    </w:lvl>
    <w:lvl w:ilvl="2" w:tplc="001B0407" w:tentative="1">
      <w:start w:val="1"/>
      <w:numFmt w:val="lowerRoman"/>
      <w:lvlText w:val="%3."/>
      <w:lvlJc w:val="right"/>
      <w:pPr>
        <w:tabs>
          <w:tab w:val="num" w:pos="2160"/>
        </w:tabs>
        <w:ind w:left="2160" w:hanging="180"/>
      </w:pPr>
      <w:rPr>
        <w:rFonts w:cs="Times New Roman"/>
      </w:rPr>
    </w:lvl>
    <w:lvl w:ilvl="3" w:tplc="000F0407" w:tentative="1">
      <w:start w:val="1"/>
      <w:numFmt w:val="decimal"/>
      <w:lvlText w:val="%4."/>
      <w:lvlJc w:val="left"/>
      <w:pPr>
        <w:tabs>
          <w:tab w:val="num" w:pos="2880"/>
        </w:tabs>
        <w:ind w:left="2880" w:hanging="360"/>
      </w:pPr>
      <w:rPr>
        <w:rFonts w:cs="Times New Roman"/>
      </w:rPr>
    </w:lvl>
    <w:lvl w:ilvl="4" w:tplc="00190407" w:tentative="1">
      <w:start w:val="1"/>
      <w:numFmt w:val="lowerLetter"/>
      <w:lvlText w:val="%5."/>
      <w:lvlJc w:val="left"/>
      <w:pPr>
        <w:tabs>
          <w:tab w:val="num" w:pos="3600"/>
        </w:tabs>
        <w:ind w:left="3600" w:hanging="360"/>
      </w:pPr>
      <w:rPr>
        <w:rFonts w:cs="Times New Roman"/>
      </w:rPr>
    </w:lvl>
    <w:lvl w:ilvl="5" w:tplc="001B0407" w:tentative="1">
      <w:start w:val="1"/>
      <w:numFmt w:val="lowerRoman"/>
      <w:lvlText w:val="%6."/>
      <w:lvlJc w:val="right"/>
      <w:pPr>
        <w:tabs>
          <w:tab w:val="num" w:pos="4320"/>
        </w:tabs>
        <w:ind w:left="4320" w:hanging="180"/>
      </w:pPr>
      <w:rPr>
        <w:rFonts w:cs="Times New Roman"/>
      </w:rPr>
    </w:lvl>
    <w:lvl w:ilvl="6" w:tplc="000F0407" w:tentative="1">
      <w:start w:val="1"/>
      <w:numFmt w:val="decimal"/>
      <w:lvlText w:val="%7."/>
      <w:lvlJc w:val="left"/>
      <w:pPr>
        <w:tabs>
          <w:tab w:val="num" w:pos="5040"/>
        </w:tabs>
        <w:ind w:left="5040" w:hanging="360"/>
      </w:pPr>
      <w:rPr>
        <w:rFonts w:cs="Times New Roman"/>
      </w:rPr>
    </w:lvl>
    <w:lvl w:ilvl="7" w:tplc="00190407" w:tentative="1">
      <w:start w:val="1"/>
      <w:numFmt w:val="lowerLetter"/>
      <w:lvlText w:val="%8."/>
      <w:lvlJc w:val="left"/>
      <w:pPr>
        <w:tabs>
          <w:tab w:val="num" w:pos="5760"/>
        </w:tabs>
        <w:ind w:left="5760" w:hanging="360"/>
      </w:pPr>
      <w:rPr>
        <w:rFonts w:cs="Times New Roman"/>
      </w:rPr>
    </w:lvl>
    <w:lvl w:ilvl="8" w:tplc="001B0407" w:tentative="1">
      <w:start w:val="1"/>
      <w:numFmt w:val="lowerRoman"/>
      <w:lvlText w:val="%9."/>
      <w:lvlJc w:val="right"/>
      <w:pPr>
        <w:tabs>
          <w:tab w:val="num" w:pos="6480"/>
        </w:tabs>
        <w:ind w:left="6480" w:hanging="180"/>
      </w:pPr>
      <w:rPr>
        <w:rFonts w:cs="Times New Roman"/>
      </w:rPr>
    </w:lvl>
  </w:abstractNum>
  <w:abstractNum w:abstractNumId="29" w15:restartNumberingAfterBreak="0">
    <w:nsid w:val="604B605A"/>
    <w:multiLevelType w:val="hybridMultilevel"/>
    <w:tmpl w:val="5AD89A56"/>
    <w:lvl w:ilvl="0" w:tplc="568ED98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60CF3C8C"/>
    <w:multiLevelType w:val="hybridMultilevel"/>
    <w:tmpl w:val="06DEC6BC"/>
    <w:lvl w:ilvl="0" w:tplc="D2FEEF60">
      <w:start w:val="4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4893593"/>
    <w:multiLevelType w:val="hybridMultilevel"/>
    <w:tmpl w:val="BADE50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CF373B9"/>
    <w:multiLevelType w:val="hybridMultilevel"/>
    <w:tmpl w:val="2E5CCB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9201487"/>
    <w:multiLevelType w:val="hybridMultilevel"/>
    <w:tmpl w:val="817CD72E"/>
    <w:lvl w:ilvl="0" w:tplc="B3C896BC">
      <w:numFmt w:val="bullet"/>
      <w:lvlText w:val="-"/>
      <w:lvlJc w:val="left"/>
      <w:pPr>
        <w:ind w:left="1005" w:hanging="360"/>
      </w:pPr>
      <w:rPr>
        <w:rFonts w:ascii="Calibri" w:eastAsiaTheme="minorHAnsi" w:hAnsi="Calibri" w:cs="Calibri" w:hint="default"/>
      </w:rPr>
    </w:lvl>
    <w:lvl w:ilvl="1" w:tplc="08070003" w:tentative="1">
      <w:start w:val="1"/>
      <w:numFmt w:val="bullet"/>
      <w:lvlText w:val="o"/>
      <w:lvlJc w:val="left"/>
      <w:pPr>
        <w:ind w:left="1725" w:hanging="360"/>
      </w:pPr>
      <w:rPr>
        <w:rFonts w:ascii="Courier New" w:hAnsi="Courier New" w:cs="Courier New" w:hint="default"/>
      </w:rPr>
    </w:lvl>
    <w:lvl w:ilvl="2" w:tplc="08070005" w:tentative="1">
      <w:start w:val="1"/>
      <w:numFmt w:val="bullet"/>
      <w:lvlText w:val=""/>
      <w:lvlJc w:val="left"/>
      <w:pPr>
        <w:ind w:left="2445" w:hanging="360"/>
      </w:pPr>
      <w:rPr>
        <w:rFonts w:ascii="Wingdings" w:hAnsi="Wingdings" w:hint="default"/>
      </w:rPr>
    </w:lvl>
    <w:lvl w:ilvl="3" w:tplc="08070001" w:tentative="1">
      <w:start w:val="1"/>
      <w:numFmt w:val="bullet"/>
      <w:lvlText w:val=""/>
      <w:lvlJc w:val="left"/>
      <w:pPr>
        <w:ind w:left="3165" w:hanging="360"/>
      </w:pPr>
      <w:rPr>
        <w:rFonts w:ascii="Symbol" w:hAnsi="Symbol" w:hint="default"/>
      </w:rPr>
    </w:lvl>
    <w:lvl w:ilvl="4" w:tplc="08070003" w:tentative="1">
      <w:start w:val="1"/>
      <w:numFmt w:val="bullet"/>
      <w:lvlText w:val="o"/>
      <w:lvlJc w:val="left"/>
      <w:pPr>
        <w:ind w:left="3885" w:hanging="360"/>
      </w:pPr>
      <w:rPr>
        <w:rFonts w:ascii="Courier New" w:hAnsi="Courier New" w:cs="Courier New" w:hint="default"/>
      </w:rPr>
    </w:lvl>
    <w:lvl w:ilvl="5" w:tplc="08070005" w:tentative="1">
      <w:start w:val="1"/>
      <w:numFmt w:val="bullet"/>
      <w:lvlText w:val=""/>
      <w:lvlJc w:val="left"/>
      <w:pPr>
        <w:ind w:left="4605" w:hanging="360"/>
      </w:pPr>
      <w:rPr>
        <w:rFonts w:ascii="Wingdings" w:hAnsi="Wingdings" w:hint="default"/>
      </w:rPr>
    </w:lvl>
    <w:lvl w:ilvl="6" w:tplc="08070001" w:tentative="1">
      <w:start w:val="1"/>
      <w:numFmt w:val="bullet"/>
      <w:lvlText w:val=""/>
      <w:lvlJc w:val="left"/>
      <w:pPr>
        <w:ind w:left="5325" w:hanging="360"/>
      </w:pPr>
      <w:rPr>
        <w:rFonts w:ascii="Symbol" w:hAnsi="Symbol" w:hint="default"/>
      </w:rPr>
    </w:lvl>
    <w:lvl w:ilvl="7" w:tplc="08070003" w:tentative="1">
      <w:start w:val="1"/>
      <w:numFmt w:val="bullet"/>
      <w:lvlText w:val="o"/>
      <w:lvlJc w:val="left"/>
      <w:pPr>
        <w:ind w:left="6045" w:hanging="360"/>
      </w:pPr>
      <w:rPr>
        <w:rFonts w:ascii="Courier New" w:hAnsi="Courier New" w:cs="Courier New" w:hint="default"/>
      </w:rPr>
    </w:lvl>
    <w:lvl w:ilvl="8" w:tplc="08070005" w:tentative="1">
      <w:start w:val="1"/>
      <w:numFmt w:val="bullet"/>
      <w:lvlText w:val=""/>
      <w:lvlJc w:val="left"/>
      <w:pPr>
        <w:ind w:left="676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8"/>
  </w:num>
  <w:num w:numId="13">
    <w:abstractNumId w:val="22"/>
  </w:num>
  <w:num w:numId="14">
    <w:abstractNumId w:val="31"/>
  </w:num>
  <w:num w:numId="15">
    <w:abstractNumId w:val="32"/>
  </w:num>
  <w:num w:numId="16">
    <w:abstractNumId w:val="18"/>
  </w:num>
  <w:num w:numId="17">
    <w:abstractNumId w:val="21"/>
  </w:num>
  <w:num w:numId="18">
    <w:abstractNumId w:val="29"/>
  </w:num>
  <w:num w:numId="19">
    <w:abstractNumId w:val="10"/>
  </w:num>
  <w:num w:numId="20">
    <w:abstractNumId w:val="19"/>
  </w:num>
  <w:num w:numId="21">
    <w:abstractNumId w:val="24"/>
  </w:num>
  <w:num w:numId="22">
    <w:abstractNumId w:val="11"/>
  </w:num>
  <w:num w:numId="23">
    <w:abstractNumId w:val="12"/>
  </w:num>
  <w:num w:numId="24">
    <w:abstractNumId w:val="27"/>
  </w:num>
  <w:num w:numId="25">
    <w:abstractNumId w:val="23"/>
  </w:num>
  <w:num w:numId="26">
    <w:abstractNumId w:val="25"/>
  </w:num>
  <w:num w:numId="27">
    <w:abstractNumId w:val="33"/>
  </w:num>
  <w:num w:numId="28">
    <w:abstractNumId w:val="26"/>
  </w:num>
  <w:num w:numId="29">
    <w:abstractNumId w:val="13"/>
  </w:num>
  <w:num w:numId="30">
    <w:abstractNumId w:val="15"/>
  </w:num>
  <w:num w:numId="31">
    <w:abstractNumId w:val="20"/>
  </w:num>
  <w:num w:numId="32">
    <w:abstractNumId w:val="16"/>
  </w:num>
  <w:num w:numId="33">
    <w:abstractNumId w:val="14"/>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removePersonalInformation/>
  <w:removeDateAndTime/>
  <w:embedSystemFonts/>
  <w:trackRevisions/>
  <w:defaultTabStop w:val="709"/>
  <w:hyphenationZone w:val="420"/>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QxNzcyNzS1NDUyMDJT0lEKTi0uzszPAykwrgUAPQt5LywAAAA="/>
    <w:docVar w:name="EN.InstantFormat" w:val="&lt;ENInstantFormat&gt;&lt;Enabled&gt;1&lt;/Enabled&gt;&lt;ScanUnformatted&gt;1&lt;/ScanUnformatted&gt;&lt;ScanChanges&gt;1&lt;/ScanChanges&gt;&lt;Suspended&gt;1&lt;/Suspended&gt;&lt;/ENInstantFormat&gt;"/>
    <w:docVar w:name="EN.Layout" w:val="&lt;ENLayout&gt;&lt;Style&gt;Earth Planet Sci Letters&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5reedpva0a9xe20pt592trrs9apd05zwew&quot;&gt;Paperbank Master&lt;record-ids&gt;&lt;item&gt;573&lt;/item&gt;&lt;/record-ids&gt;&lt;/item&gt;&lt;/Libraries&gt;"/>
  </w:docVars>
  <w:rsids>
    <w:rsidRoot w:val="00B81889"/>
    <w:rsid w:val="000001B8"/>
    <w:rsid w:val="0000025D"/>
    <w:rsid w:val="00000CB5"/>
    <w:rsid w:val="00001FD3"/>
    <w:rsid w:val="00002BB0"/>
    <w:rsid w:val="00002D25"/>
    <w:rsid w:val="00002ED0"/>
    <w:rsid w:val="000034E3"/>
    <w:rsid w:val="000051C7"/>
    <w:rsid w:val="00005612"/>
    <w:rsid w:val="00005E83"/>
    <w:rsid w:val="00005FAA"/>
    <w:rsid w:val="0000639C"/>
    <w:rsid w:val="00006E00"/>
    <w:rsid w:val="00007452"/>
    <w:rsid w:val="00007F92"/>
    <w:rsid w:val="000105D2"/>
    <w:rsid w:val="00011049"/>
    <w:rsid w:val="0001253A"/>
    <w:rsid w:val="00012677"/>
    <w:rsid w:val="00012838"/>
    <w:rsid w:val="0001357B"/>
    <w:rsid w:val="00013802"/>
    <w:rsid w:val="000144AF"/>
    <w:rsid w:val="00014774"/>
    <w:rsid w:val="00014AD3"/>
    <w:rsid w:val="00015955"/>
    <w:rsid w:val="00015B2E"/>
    <w:rsid w:val="000170B1"/>
    <w:rsid w:val="00020446"/>
    <w:rsid w:val="000214F5"/>
    <w:rsid w:val="00021562"/>
    <w:rsid w:val="000217E8"/>
    <w:rsid w:val="00022CD6"/>
    <w:rsid w:val="00024197"/>
    <w:rsid w:val="00024991"/>
    <w:rsid w:val="00026002"/>
    <w:rsid w:val="0002780F"/>
    <w:rsid w:val="0003018B"/>
    <w:rsid w:val="0003061F"/>
    <w:rsid w:val="00030CA5"/>
    <w:rsid w:val="000318B1"/>
    <w:rsid w:val="00033A05"/>
    <w:rsid w:val="00034343"/>
    <w:rsid w:val="00034928"/>
    <w:rsid w:val="0003568D"/>
    <w:rsid w:val="00035DD3"/>
    <w:rsid w:val="000363D0"/>
    <w:rsid w:val="00037E85"/>
    <w:rsid w:val="000411CB"/>
    <w:rsid w:val="000418BB"/>
    <w:rsid w:val="00041D62"/>
    <w:rsid w:val="0004353B"/>
    <w:rsid w:val="00043A65"/>
    <w:rsid w:val="00043EF4"/>
    <w:rsid w:val="0004402D"/>
    <w:rsid w:val="00045672"/>
    <w:rsid w:val="000466B7"/>
    <w:rsid w:val="000514F6"/>
    <w:rsid w:val="0005266E"/>
    <w:rsid w:val="000526D8"/>
    <w:rsid w:val="00053758"/>
    <w:rsid w:val="00053839"/>
    <w:rsid w:val="0005404F"/>
    <w:rsid w:val="00055E74"/>
    <w:rsid w:val="00057C2E"/>
    <w:rsid w:val="0006016D"/>
    <w:rsid w:val="00060AB3"/>
    <w:rsid w:val="00060FF8"/>
    <w:rsid w:val="000612AF"/>
    <w:rsid w:val="00061B72"/>
    <w:rsid w:val="000626A3"/>
    <w:rsid w:val="00062E98"/>
    <w:rsid w:val="00063ED3"/>
    <w:rsid w:val="000645BB"/>
    <w:rsid w:val="000647E9"/>
    <w:rsid w:val="00064B26"/>
    <w:rsid w:val="00064F65"/>
    <w:rsid w:val="0006509D"/>
    <w:rsid w:val="0006513B"/>
    <w:rsid w:val="0006523A"/>
    <w:rsid w:val="00065613"/>
    <w:rsid w:val="00065B96"/>
    <w:rsid w:val="00066275"/>
    <w:rsid w:val="000675E4"/>
    <w:rsid w:val="00067A7D"/>
    <w:rsid w:val="000705F8"/>
    <w:rsid w:val="0007261E"/>
    <w:rsid w:val="0007271A"/>
    <w:rsid w:val="000727B2"/>
    <w:rsid w:val="00075AAA"/>
    <w:rsid w:val="00076187"/>
    <w:rsid w:val="000768D5"/>
    <w:rsid w:val="00077C3B"/>
    <w:rsid w:val="00077E7D"/>
    <w:rsid w:val="00080EBC"/>
    <w:rsid w:val="0008180B"/>
    <w:rsid w:val="00082DA4"/>
    <w:rsid w:val="00083231"/>
    <w:rsid w:val="0008384E"/>
    <w:rsid w:val="00083D79"/>
    <w:rsid w:val="0008421C"/>
    <w:rsid w:val="000845CC"/>
    <w:rsid w:val="0008464B"/>
    <w:rsid w:val="000858FD"/>
    <w:rsid w:val="0008681F"/>
    <w:rsid w:val="00086B82"/>
    <w:rsid w:val="00087411"/>
    <w:rsid w:val="000878E8"/>
    <w:rsid w:val="00087908"/>
    <w:rsid w:val="0009047D"/>
    <w:rsid w:val="00090843"/>
    <w:rsid w:val="00091997"/>
    <w:rsid w:val="00093880"/>
    <w:rsid w:val="00094D0B"/>
    <w:rsid w:val="00094EC8"/>
    <w:rsid w:val="000969B6"/>
    <w:rsid w:val="0009701F"/>
    <w:rsid w:val="000A0336"/>
    <w:rsid w:val="000A0D3C"/>
    <w:rsid w:val="000A13CA"/>
    <w:rsid w:val="000A27F0"/>
    <w:rsid w:val="000A35C9"/>
    <w:rsid w:val="000A4561"/>
    <w:rsid w:val="000A5415"/>
    <w:rsid w:val="000A576C"/>
    <w:rsid w:val="000A5772"/>
    <w:rsid w:val="000A69C6"/>
    <w:rsid w:val="000A6CE0"/>
    <w:rsid w:val="000A6E81"/>
    <w:rsid w:val="000A7209"/>
    <w:rsid w:val="000B06FF"/>
    <w:rsid w:val="000B20DA"/>
    <w:rsid w:val="000B23A9"/>
    <w:rsid w:val="000B3930"/>
    <w:rsid w:val="000B4AAF"/>
    <w:rsid w:val="000B4BB9"/>
    <w:rsid w:val="000B6E50"/>
    <w:rsid w:val="000B70FE"/>
    <w:rsid w:val="000C0EE3"/>
    <w:rsid w:val="000C1100"/>
    <w:rsid w:val="000C320D"/>
    <w:rsid w:val="000C38B9"/>
    <w:rsid w:val="000C5549"/>
    <w:rsid w:val="000C57DD"/>
    <w:rsid w:val="000C598E"/>
    <w:rsid w:val="000C5BCE"/>
    <w:rsid w:val="000C5D5E"/>
    <w:rsid w:val="000C73BE"/>
    <w:rsid w:val="000C7798"/>
    <w:rsid w:val="000C7C85"/>
    <w:rsid w:val="000D00F5"/>
    <w:rsid w:val="000D0512"/>
    <w:rsid w:val="000D115D"/>
    <w:rsid w:val="000D119F"/>
    <w:rsid w:val="000D11BC"/>
    <w:rsid w:val="000D2957"/>
    <w:rsid w:val="000D36C6"/>
    <w:rsid w:val="000D3D26"/>
    <w:rsid w:val="000D4482"/>
    <w:rsid w:val="000D6A2D"/>
    <w:rsid w:val="000D6B84"/>
    <w:rsid w:val="000D792E"/>
    <w:rsid w:val="000D7966"/>
    <w:rsid w:val="000D7B5A"/>
    <w:rsid w:val="000D7C42"/>
    <w:rsid w:val="000E09EC"/>
    <w:rsid w:val="000E1325"/>
    <w:rsid w:val="000E1349"/>
    <w:rsid w:val="000E1626"/>
    <w:rsid w:val="000E1679"/>
    <w:rsid w:val="000E170E"/>
    <w:rsid w:val="000E1B4D"/>
    <w:rsid w:val="000E1EB5"/>
    <w:rsid w:val="000E250B"/>
    <w:rsid w:val="000E2F38"/>
    <w:rsid w:val="000E31D8"/>
    <w:rsid w:val="000E340D"/>
    <w:rsid w:val="000E371F"/>
    <w:rsid w:val="000E3E9F"/>
    <w:rsid w:val="000E4878"/>
    <w:rsid w:val="000E50C5"/>
    <w:rsid w:val="000E51BD"/>
    <w:rsid w:val="000E535E"/>
    <w:rsid w:val="000E5B6F"/>
    <w:rsid w:val="000E6062"/>
    <w:rsid w:val="000E62FC"/>
    <w:rsid w:val="000E6998"/>
    <w:rsid w:val="000E7D52"/>
    <w:rsid w:val="000F108D"/>
    <w:rsid w:val="000F1116"/>
    <w:rsid w:val="000F1EBB"/>
    <w:rsid w:val="000F2803"/>
    <w:rsid w:val="000F4320"/>
    <w:rsid w:val="000F4869"/>
    <w:rsid w:val="000F5005"/>
    <w:rsid w:val="000F5E76"/>
    <w:rsid w:val="000F7E82"/>
    <w:rsid w:val="00100304"/>
    <w:rsid w:val="001016F0"/>
    <w:rsid w:val="001035CF"/>
    <w:rsid w:val="001039A5"/>
    <w:rsid w:val="00103C50"/>
    <w:rsid w:val="00103FBA"/>
    <w:rsid w:val="00104E07"/>
    <w:rsid w:val="00107686"/>
    <w:rsid w:val="001105AC"/>
    <w:rsid w:val="00110F42"/>
    <w:rsid w:val="00110F7D"/>
    <w:rsid w:val="001116BE"/>
    <w:rsid w:val="00112B20"/>
    <w:rsid w:val="001131DE"/>
    <w:rsid w:val="001169F7"/>
    <w:rsid w:val="00116A43"/>
    <w:rsid w:val="0011705A"/>
    <w:rsid w:val="00120691"/>
    <w:rsid w:val="0012131F"/>
    <w:rsid w:val="001214B8"/>
    <w:rsid w:val="00121504"/>
    <w:rsid w:val="0012459A"/>
    <w:rsid w:val="00124E69"/>
    <w:rsid w:val="00125EF7"/>
    <w:rsid w:val="00126F66"/>
    <w:rsid w:val="001270C6"/>
    <w:rsid w:val="001275BF"/>
    <w:rsid w:val="001311F6"/>
    <w:rsid w:val="001312CC"/>
    <w:rsid w:val="00131510"/>
    <w:rsid w:val="00131712"/>
    <w:rsid w:val="0013342E"/>
    <w:rsid w:val="00134214"/>
    <w:rsid w:val="00135468"/>
    <w:rsid w:val="0013625E"/>
    <w:rsid w:val="001362F0"/>
    <w:rsid w:val="001402D3"/>
    <w:rsid w:val="00141262"/>
    <w:rsid w:val="001417A9"/>
    <w:rsid w:val="001419A0"/>
    <w:rsid w:val="00143007"/>
    <w:rsid w:val="00145C4B"/>
    <w:rsid w:val="00146782"/>
    <w:rsid w:val="001467B0"/>
    <w:rsid w:val="001468BE"/>
    <w:rsid w:val="00146914"/>
    <w:rsid w:val="00147195"/>
    <w:rsid w:val="00147804"/>
    <w:rsid w:val="00147C3E"/>
    <w:rsid w:val="0015139F"/>
    <w:rsid w:val="00151945"/>
    <w:rsid w:val="0015203C"/>
    <w:rsid w:val="001524AF"/>
    <w:rsid w:val="00152575"/>
    <w:rsid w:val="00152CD9"/>
    <w:rsid w:val="00152F82"/>
    <w:rsid w:val="0015466F"/>
    <w:rsid w:val="00154AC6"/>
    <w:rsid w:val="00154AED"/>
    <w:rsid w:val="0015534E"/>
    <w:rsid w:val="00155866"/>
    <w:rsid w:val="0015594F"/>
    <w:rsid w:val="00155B0F"/>
    <w:rsid w:val="00155B2D"/>
    <w:rsid w:val="00155E07"/>
    <w:rsid w:val="00156E2E"/>
    <w:rsid w:val="00157FE2"/>
    <w:rsid w:val="0016023B"/>
    <w:rsid w:val="00160946"/>
    <w:rsid w:val="001609B6"/>
    <w:rsid w:val="001612C6"/>
    <w:rsid w:val="00161ED3"/>
    <w:rsid w:val="00161F5A"/>
    <w:rsid w:val="00162A55"/>
    <w:rsid w:val="001630E2"/>
    <w:rsid w:val="00163664"/>
    <w:rsid w:val="001637DF"/>
    <w:rsid w:val="00164113"/>
    <w:rsid w:val="001646EC"/>
    <w:rsid w:val="0016508E"/>
    <w:rsid w:val="001657EC"/>
    <w:rsid w:val="00165C98"/>
    <w:rsid w:val="00166D36"/>
    <w:rsid w:val="0016718A"/>
    <w:rsid w:val="00167895"/>
    <w:rsid w:val="00167B38"/>
    <w:rsid w:val="001703F9"/>
    <w:rsid w:val="0017093A"/>
    <w:rsid w:val="0017108B"/>
    <w:rsid w:val="00171AD1"/>
    <w:rsid w:val="00171F18"/>
    <w:rsid w:val="00172374"/>
    <w:rsid w:val="00172480"/>
    <w:rsid w:val="001729B4"/>
    <w:rsid w:val="0017350D"/>
    <w:rsid w:val="00173B64"/>
    <w:rsid w:val="00173D40"/>
    <w:rsid w:val="0017707C"/>
    <w:rsid w:val="00177751"/>
    <w:rsid w:val="00177DB5"/>
    <w:rsid w:val="0018047A"/>
    <w:rsid w:val="00180F12"/>
    <w:rsid w:val="001821D5"/>
    <w:rsid w:val="00182217"/>
    <w:rsid w:val="001833A9"/>
    <w:rsid w:val="00184A76"/>
    <w:rsid w:val="00185B6D"/>
    <w:rsid w:val="00186750"/>
    <w:rsid w:val="00186ACF"/>
    <w:rsid w:val="001870BD"/>
    <w:rsid w:val="001909CE"/>
    <w:rsid w:val="0019209C"/>
    <w:rsid w:val="0019258A"/>
    <w:rsid w:val="001959F6"/>
    <w:rsid w:val="001964FE"/>
    <w:rsid w:val="001968CB"/>
    <w:rsid w:val="00196BF8"/>
    <w:rsid w:val="00197FE8"/>
    <w:rsid w:val="001A0199"/>
    <w:rsid w:val="001A0F7D"/>
    <w:rsid w:val="001A161F"/>
    <w:rsid w:val="001A1CC7"/>
    <w:rsid w:val="001A26D2"/>
    <w:rsid w:val="001A271D"/>
    <w:rsid w:val="001A29F1"/>
    <w:rsid w:val="001A300B"/>
    <w:rsid w:val="001A30E4"/>
    <w:rsid w:val="001A3A5A"/>
    <w:rsid w:val="001A3BB7"/>
    <w:rsid w:val="001A3E71"/>
    <w:rsid w:val="001A4002"/>
    <w:rsid w:val="001A60C5"/>
    <w:rsid w:val="001A64AD"/>
    <w:rsid w:val="001A72C2"/>
    <w:rsid w:val="001B0748"/>
    <w:rsid w:val="001B0F96"/>
    <w:rsid w:val="001B18DD"/>
    <w:rsid w:val="001B2D47"/>
    <w:rsid w:val="001B2D6C"/>
    <w:rsid w:val="001B2FBA"/>
    <w:rsid w:val="001B320F"/>
    <w:rsid w:val="001B49D0"/>
    <w:rsid w:val="001B4F2A"/>
    <w:rsid w:val="001B6123"/>
    <w:rsid w:val="001B6899"/>
    <w:rsid w:val="001B7AB8"/>
    <w:rsid w:val="001C16C6"/>
    <w:rsid w:val="001C21C7"/>
    <w:rsid w:val="001C2D3A"/>
    <w:rsid w:val="001C3448"/>
    <w:rsid w:val="001C3DB2"/>
    <w:rsid w:val="001C429A"/>
    <w:rsid w:val="001C42C0"/>
    <w:rsid w:val="001C4787"/>
    <w:rsid w:val="001C7C9E"/>
    <w:rsid w:val="001D0495"/>
    <w:rsid w:val="001D0E13"/>
    <w:rsid w:val="001D0E2C"/>
    <w:rsid w:val="001D10BC"/>
    <w:rsid w:val="001D144F"/>
    <w:rsid w:val="001D1E0B"/>
    <w:rsid w:val="001D1FB6"/>
    <w:rsid w:val="001D2932"/>
    <w:rsid w:val="001D43C3"/>
    <w:rsid w:val="001D49D0"/>
    <w:rsid w:val="001D4EA9"/>
    <w:rsid w:val="001D584F"/>
    <w:rsid w:val="001D7C25"/>
    <w:rsid w:val="001E080E"/>
    <w:rsid w:val="001E0868"/>
    <w:rsid w:val="001E13E3"/>
    <w:rsid w:val="001E15D1"/>
    <w:rsid w:val="001E1758"/>
    <w:rsid w:val="001E1F8A"/>
    <w:rsid w:val="001E2903"/>
    <w:rsid w:val="001E31BC"/>
    <w:rsid w:val="001E4819"/>
    <w:rsid w:val="001E4E06"/>
    <w:rsid w:val="001E5C04"/>
    <w:rsid w:val="001E627A"/>
    <w:rsid w:val="001E629D"/>
    <w:rsid w:val="001F102C"/>
    <w:rsid w:val="001F14EF"/>
    <w:rsid w:val="001F1A30"/>
    <w:rsid w:val="001F1FBD"/>
    <w:rsid w:val="001F1FD8"/>
    <w:rsid w:val="001F2838"/>
    <w:rsid w:val="001F2FB7"/>
    <w:rsid w:val="001F3689"/>
    <w:rsid w:val="001F3CEE"/>
    <w:rsid w:val="001F3D49"/>
    <w:rsid w:val="001F4536"/>
    <w:rsid w:val="001F4C20"/>
    <w:rsid w:val="001F4FA4"/>
    <w:rsid w:val="001F5196"/>
    <w:rsid w:val="001F5338"/>
    <w:rsid w:val="001F5558"/>
    <w:rsid w:val="001F6596"/>
    <w:rsid w:val="001F6BE6"/>
    <w:rsid w:val="001F742B"/>
    <w:rsid w:val="001F745B"/>
    <w:rsid w:val="001F7A2E"/>
    <w:rsid w:val="002007C5"/>
    <w:rsid w:val="002011B1"/>
    <w:rsid w:val="002030C8"/>
    <w:rsid w:val="00203E29"/>
    <w:rsid w:val="002043A6"/>
    <w:rsid w:val="00204A5F"/>
    <w:rsid w:val="00205C1A"/>
    <w:rsid w:val="00206282"/>
    <w:rsid w:val="0020695E"/>
    <w:rsid w:val="00207179"/>
    <w:rsid w:val="00211D75"/>
    <w:rsid w:val="002127C1"/>
    <w:rsid w:val="002135B4"/>
    <w:rsid w:val="00213F7A"/>
    <w:rsid w:val="00214619"/>
    <w:rsid w:val="00216088"/>
    <w:rsid w:val="0021752F"/>
    <w:rsid w:val="00217EC8"/>
    <w:rsid w:val="002206DE"/>
    <w:rsid w:val="0022080E"/>
    <w:rsid w:val="00220CC5"/>
    <w:rsid w:val="00220DF6"/>
    <w:rsid w:val="00222D58"/>
    <w:rsid w:val="002236E1"/>
    <w:rsid w:val="00224870"/>
    <w:rsid w:val="00224EE8"/>
    <w:rsid w:val="00225073"/>
    <w:rsid w:val="00225460"/>
    <w:rsid w:val="002260C5"/>
    <w:rsid w:val="00226AB7"/>
    <w:rsid w:val="0022754F"/>
    <w:rsid w:val="00230EEB"/>
    <w:rsid w:val="00232394"/>
    <w:rsid w:val="00233B4A"/>
    <w:rsid w:val="00233FC2"/>
    <w:rsid w:val="00234BA0"/>
    <w:rsid w:val="00234FF4"/>
    <w:rsid w:val="00235045"/>
    <w:rsid w:val="002352CC"/>
    <w:rsid w:val="00235356"/>
    <w:rsid w:val="002353D6"/>
    <w:rsid w:val="00235548"/>
    <w:rsid w:val="00237C7B"/>
    <w:rsid w:val="002405FD"/>
    <w:rsid w:val="00240612"/>
    <w:rsid w:val="00240746"/>
    <w:rsid w:val="00240C3A"/>
    <w:rsid w:val="00241BE8"/>
    <w:rsid w:val="00242060"/>
    <w:rsid w:val="00242476"/>
    <w:rsid w:val="0024259E"/>
    <w:rsid w:val="0024273F"/>
    <w:rsid w:val="00242CB1"/>
    <w:rsid w:val="00243283"/>
    <w:rsid w:val="002433E7"/>
    <w:rsid w:val="002436E8"/>
    <w:rsid w:val="00244A74"/>
    <w:rsid w:val="00244D38"/>
    <w:rsid w:val="0024543E"/>
    <w:rsid w:val="002456C9"/>
    <w:rsid w:val="00245DDA"/>
    <w:rsid w:val="00246ADF"/>
    <w:rsid w:val="0025107D"/>
    <w:rsid w:val="0025176C"/>
    <w:rsid w:val="00252260"/>
    <w:rsid w:val="002522B7"/>
    <w:rsid w:val="00253A56"/>
    <w:rsid w:val="00253B29"/>
    <w:rsid w:val="002545D2"/>
    <w:rsid w:val="00255C15"/>
    <w:rsid w:val="0025665F"/>
    <w:rsid w:val="0025668D"/>
    <w:rsid w:val="0025748D"/>
    <w:rsid w:val="00257C83"/>
    <w:rsid w:val="00260A10"/>
    <w:rsid w:val="002612CF"/>
    <w:rsid w:val="0026152D"/>
    <w:rsid w:val="00261594"/>
    <w:rsid w:val="0026328E"/>
    <w:rsid w:val="00263528"/>
    <w:rsid w:val="002647F3"/>
    <w:rsid w:val="002654E9"/>
    <w:rsid w:val="00265BC9"/>
    <w:rsid w:val="00267BDE"/>
    <w:rsid w:val="0027097C"/>
    <w:rsid w:val="00270E69"/>
    <w:rsid w:val="00270FFC"/>
    <w:rsid w:val="0027101D"/>
    <w:rsid w:val="00271A85"/>
    <w:rsid w:val="00272056"/>
    <w:rsid w:val="0027287C"/>
    <w:rsid w:val="00273542"/>
    <w:rsid w:val="002742DA"/>
    <w:rsid w:val="00274F65"/>
    <w:rsid w:val="002763A1"/>
    <w:rsid w:val="0027721F"/>
    <w:rsid w:val="00277CB1"/>
    <w:rsid w:val="00282A79"/>
    <w:rsid w:val="00283552"/>
    <w:rsid w:val="00287CB4"/>
    <w:rsid w:val="00287F95"/>
    <w:rsid w:val="002907A7"/>
    <w:rsid w:val="00291E43"/>
    <w:rsid w:val="00291FA8"/>
    <w:rsid w:val="00292C30"/>
    <w:rsid w:val="00292D37"/>
    <w:rsid w:val="00292DC3"/>
    <w:rsid w:val="002954D7"/>
    <w:rsid w:val="00296123"/>
    <w:rsid w:val="002961F7"/>
    <w:rsid w:val="002971B7"/>
    <w:rsid w:val="002A2BF8"/>
    <w:rsid w:val="002A3D92"/>
    <w:rsid w:val="002A4C67"/>
    <w:rsid w:val="002A53A0"/>
    <w:rsid w:val="002A5420"/>
    <w:rsid w:val="002A5E69"/>
    <w:rsid w:val="002A6748"/>
    <w:rsid w:val="002A7064"/>
    <w:rsid w:val="002A74A7"/>
    <w:rsid w:val="002A7C5B"/>
    <w:rsid w:val="002A7D10"/>
    <w:rsid w:val="002B0DC4"/>
    <w:rsid w:val="002B1832"/>
    <w:rsid w:val="002B1852"/>
    <w:rsid w:val="002B4824"/>
    <w:rsid w:val="002B4F8E"/>
    <w:rsid w:val="002B512C"/>
    <w:rsid w:val="002B591C"/>
    <w:rsid w:val="002B5CBF"/>
    <w:rsid w:val="002B66B9"/>
    <w:rsid w:val="002B6C25"/>
    <w:rsid w:val="002B76FC"/>
    <w:rsid w:val="002B7775"/>
    <w:rsid w:val="002C20B3"/>
    <w:rsid w:val="002C23B5"/>
    <w:rsid w:val="002C270B"/>
    <w:rsid w:val="002C282C"/>
    <w:rsid w:val="002C3056"/>
    <w:rsid w:val="002C32C3"/>
    <w:rsid w:val="002C41CB"/>
    <w:rsid w:val="002C467C"/>
    <w:rsid w:val="002C4C21"/>
    <w:rsid w:val="002C5501"/>
    <w:rsid w:val="002C71EB"/>
    <w:rsid w:val="002C780D"/>
    <w:rsid w:val="002C7932"/>
    <w:rsid w:val="002C7C27"/>
    <w:rsid w:val="002D029B"/>
    <w:rsid w:val="002D0BA7"/>
    <w:rsid w:val="002D14E9"/>
    <w:rsid w:val="002D1F6B"/>
    <w:rsid w:val="002D222D"/>
    <w:rsid w:val="002D4940"/>
    <w:rsid w:val="002D5545"/>
    <w:rsid w:val="002D64FC"/>
    <w:rsid w:val="002D6DB7"/>
    <w:rsid w:val="002D78F1"/>
    <w:rsid w:val="002D7EB9"/>
    <w:rsid w:val="002E0172"/>
    <w:rsid w:val="002E04C2"/>
    <w:rsid w:val="002E0574"/>
    <w:rsid w:val="002E0B0F"/>
    <w:rsid w:val="002E4108"/>
    <w:rsid w:val="002E4D98"/>
    <w:rsid w:val="002E54CB"/>
    <w:rsid w:val="002E5B83"/>
    <w:rsid w:val="002E614B"/>
    <w:rsid w:val="002E6E14"/>
    <w:rsid w:val="002E7322"/>
    <w:rsid w:val="002F0147"/>
    <w:rsid w:val="002F0D4E"/>
    <w:rsid w:val="002F349A"/>
    <w:rsid w:val="002F4112"/>
    <w:rsid w:val="002F5021"/>
    <w:rsid w:val="002F5045"/>
    <w:rsid w:val="002F5DB9"/>
    <w:rsid w:val="002F66F1"/>
    <w:rsid w:val="002F6CA9"/>
    <w:rsid w:val="002F766A"/>
    <w:rsid w:val="002F76C6"/>
    <w:rsid w:val="002F77BE"/>
    <w:rsid w:val="002F7C04"/>
    <w:rsid w:val="002F7D9C"/>
    <w:rsid w:val="00300767"/>
    <w:rsid w:val="00300E30"/>
    <w:rsid w:val="00300EEB"/>
    <w:rsid w:val="00301787"/>
    <w:rsid w:val="00302870"/>
    <w:rsid w:val="0030320E"/>
    <w:rsid w:val="003043A5"/>
    <w:rsid w:val="00304E67"/>
    <w:rsid w:val="00304F86"/>
    <w:rsid w:val="003053B0"/>
    <w:rsid w:val="003054C8"/>
    <w:rsid w:val="00305B0F"/>
    <w:rsid w:val="0030631E"/>
    <w:rsid w:val="003069C5"/>
    <w:rsid w:val="00306F3B"/>
    <w:rsid w:val="003070A6"/>
    <w:rsid w:val="00307E65"/>
    <w:rsid w:val="0031071B"/>
    <w:rsid w:val="003107EE"/>
    <w:rsid w:val="00310D17"/>
    <w:rsid w:val="00310DE8"/>
    <w:rsid w:val="003115C2"/>
    <w:rsid w:val="00311609"/>
    <w:rsid w:val="0031263F"/>
    <w:rsid w:val="0031326E"/>
    <w:rsid w:val="0031330C"/>
    <w:rsid w:val="0031384F"/>
    <w:rsid w:val="0031550E"/>
    <w:rsid w:val="00316016"/>
    <w:rsid w:val="003160EF"/>
    <w:rsid w:val="0031624D"/>
    <w:rsid w:val="00316DBD"/>
    <w:rsid w:val="00317D5C"/>
    <w:rsid w:val="00320348"/>
    <w:rsid w:val="00320439"/>
    <w:rsid w:val="00320A0E"/>
    <w:rsid w:val="003228A0"/>
    <w:rsid w:val="00322DC9"/>
    <w:rsid w:val="00322EC0"/>
    <w:rsid w:val="0032330A"/>
    <w:rsid w:val="00323E53"/>
    <w:rsid w:val="00324641"/>
    <w:rsid w:val="00325DDB"/>
    <w:rsid w:val="00326027"/>
    <w:rsid w:val="00326AA5"/>
    <w:rsid w:val="00330A2C"/>
    <w:rsid w:val="00330E69"/>
    <w:rsid w:val="00332900"/>
    <w:rsid w:val="00333305"/>
    <w:rsid w:val="00333D68"/>
    <w:rsid w:val="00334150"/>
    <w:rsid w:val="003345F6"/>
    <w:rsid w:val="00334754"/>
    <w:rsid w:val="00334F72"/>
    <w:rsid w:val="003353DA"/>
    <w:rsid w:val="00335607"/>
    <w:rsid w:val="00336A61"/>
    <w:rsid w:val="00337A23"/>
    <w:rsid w:val="00337B79"/>
    <w:rsid w:val="00340C06"/>
    <w:rsid w:val="00340E60"/>
    <w:rsid w:val="003412AD"/>
    <w:rsid w:val="00344377"/>
    <w:rsid w:val="003443E6"/>
    <w:rsid w:val="00344917"/>
    <w:rsid w:val="00345A8B"/>
    <w:rsid w:val="00345AA9"/>
    <w:rsid w:val="003463F3"/>
    <w:rsid w:val="00346417"/>
    <w:rsid w:val="00347A52"/>
    <w:rsid w:val="00347A86"/>
    <w:rsid w:val="00347C67"/>
    <w:rsid w:val="00350015"/>
    <w:rsid w:val="00350BC5"/>
    <w:rsid w:val="00350BEA"/>
    <w:rsid w:val="003510ED"/>
    <w:rsid w:val="003512E3"/>
    <w:rsid w:val="00351E72"/>
    <w:rsid w:val="00352598"/>
    <w:rsid w:val="00353647"/>
    <w:rsid w:val="00353F7E"/>
    <w:rsid w:val="0035450A"/>
    <w:rsid w:val="00354615"/>
    <w:rsid w:val="003550A7"/>
    <w:rsid w:val="003555E9"/>
    <w:rsid w:val="0035567C"/>
    <w:rsid w:val="00355CCA"/>
    <w:rsid w:val="003571BC"/>
    <w:rsid w:val="003610CC"/>
    <w:rsid w:val="00361B1D"/>
    <w:rsid w:val="00362FCD"/>
    <w:rsid w:val="00364346"/>
    <w:rsid w:val="0036526C"/>
    <w:rsid w:val="00365DFF"/>
    <w:rsid w:val="003665B5"/>
    <w:rsid w:val="00367141"/>
    <w:rsid w:val="00367585"/>
    <w:rsid w:val="003678E2"/>
    <w:rsid w:val="00370544"/>
    <w:rsid w:val="00371A43"/>
    <w:rsid w:val="00371E18"/>
    <w:rsid w:val="00373245"/>
    <w:rsid w:val="00373310"/>
    <w:rsid w:val="003736D3"/>
    <w:rsid w:val="00373BDA"/>
    <w:rsid w:val="0037415F"/>
    <w:rsid w:val="00374E83"/>
    <w:rsid w:val="00374F87"/>
    <w:rsid w:val="00375421"/>
    <w:rsid w:val="00376238"/>
    <w:rsid w:val="00381C4E"/>
    <w:rsid w:val="0038307C"/>
    <w:rsid w:val="00383B75"/>
    <w:rsid w:val="00383E23"/>
    <w:rsid w:val="00385517"/>
    <w:rsid w:val="00386672"/>
    <w:rsid w:val="00386BD1"/>
    <w:rsid w:val="00386E33"/>
    <w:rsid w:val="00387C78"/>
    <w:rsid w:val="00393010"/>
    <w:rsid w:val="0039602F"/>
    <w:rsid w:val="00396477"/>
    <w:rsid w:val="00396966"/>
    <w:rsid w:val="00397D43"/>
    <w:rsid w:val="003A0134"/>
    <w:rsid w:val="003A0EA1"/>
    <w:rsid w:val="003A29D5"/>
    <w:rsid w:val="003A2B4B"/>
    <w:rsid w:val="003A2EFF"/>
    <w:rsid w:val="003A4CC9"/>
    <w:rsid w:val="003A4D91"/>
    <w:rsid w:val="003A559A"/>
    <w:rsid w:val="003A5F60"/>
    <w:rsid w:val="003A6F36"/>
    <w:rsid w:val="003A76FA"/>
    <w:rsid w:val="003A78F9"/>
    <w:rsid w:val="003B0C4B"/>
    <w:rsid w:val="003B0C85"/>
    <w:rsid w:val="003B0D78"/>
    <w:rsid w:val="003B1892"/>
    <w:rsid w:val="003B1BA6"/>
    <w:rsid w:val="003B1CBB"/>
    <w:rsid w:val="003B24C4"/>
    <w:rsid w:val="003B2E59"/>
    <w:rsid w:val="003B33EB"/>
    <w:rsid w:val="003B37BA"/>
    <w:rsid w:val="003B4027"/>
    <w:rsid w:val="003B409C"/>
    <w:rsid w:val="003B467B"/>
    <w:rsid w:val="003B6063"/>
    <w:rsid w:val="003B615B"/>
    <w:rsid w:val="003B6951"/>
    <w:rsid w:val="003B6F63"/>
    <w:rsid w:val="003C0114"/>
    <w:rsid w:val="003C049E"/>
    <w:rsid w:val="003C054F"/>
    <w:rsid w:val="003C06CB"/>
    <w:rsid w:val="003C1318"/>
    <w:rsid w:val="003C174B"/>
    <w:rsid w:val="003C1A6A"/>
    <w:rsid w:val="003C1A87"/>
    <w:rsid w:val="003C2414"/>
    <w:rsid w:val="003C249A"/>
    <w:rsid w:val="003C33E7"/>
    <w:rsid w:val="003C4183"/>
    <w:rsid w:val="003C52D7"/>
    <w:rsid w:val="003C5E26"/>
    <w:rsid w:val="003C6029"/>
    <w:rsid w:val="003C6784"/>
    <w:rsid w:val="003C7156"/>
    <w:rsid w:val="003C74BF"/>
    <w:rsid w:val="003C7545"/>
    <w:rsid w:val="003C77BC"/>
    <w:rsid w:val="003D00B5"/>
    <w:rsid w:val="003D047C"/>
    <w:rsid w:val="003D0BFE"/>
    <w:rsid w:val="003D2110"/>
    <w:rsid w:val="003D41EB"/>
    <w:rsid w:val="003D4B4E"/>
    <w:rsid w:val="003D4CD4"/>
    <w:rsid w:val="003D4E52"/>
    <w:rsid w:val="003D4F8F"/>
    <w:rsid w:val="003D5779"/>
    <w:rsid w:val="003D6798"/>
    <w:rsid w:val="003D6CE4"/>
    <w:rsid w:val="003D6DC1"/>
    <w:rsid w:val="003D73F6"/>
    <w:rsid w:val="003D7689"/>
    <w:rsid w:val="003D78E1"/>
    <w:rsid w:val="003E18BD"/>
    <w:rsid w:val="003E2B14"/>
    <w:rsid w:val="003E32BA"/>
    <w:rsid w:val="003E3BBB"/>
    <w:rsid w:val="003E401C"/>
    <w:rsid w:val="003E44E2"/>
    <w:rsid w:val="003E47DC"/>
    <w:rsid w:val="003E56E4"/>
    <w:rsid w:val="003E59F0"/>
    <w:rsid w:val="003E5C7F"/>
    <w:rsid w:val="003E5FC9"/>
    <w:rsid w:val="003E635D"/>
    <w:rsid w:val="003F0D31"/>
    <w:rsid w:val="003F24CA"/>
    <w:rsid w:val="003F3571"/>
    <w:rsid w:val="003F4AF8"/>
    <w:rsid w:val="003F5150"/>
    <w:rsid w:val="003F54F7"/>
    <w:rsid w:val="003F58EF"/>
    <w:rsid w:val="003F66EB"/>
    <w:rsid w:val="003F6F07"/>
    <w:rsid w:val="003F72F4"/>
    <w:rsid w:val="003F7943"/>
    <w:rsid w:val="004006BD"/>
    <w:rsid w:val="00400CFF"/>
    <w:rsid w:val="00400DBC"/>
    <w:rsid w:val="00401177"/>
    <w:rsid w:val="00403143"/>
    <w:rsid w:val="00403568"/>
    <w:rsid w:val="004039DB"/>
    <w:rsid w:val="00403A4D"/>
    <w:rsid w:val="00403AAE"/>
    <w:rsid w:val="00403BEB"/>
    <w:rsid w:val="00403FF5"/>
    <w:rsid w:val="0040602C"/>
    <w:rsid w:val="004060C4"/>
    <w:rsid w:val="00406129"/>
    <w:rsid w:val="0040765B"/>
    <w:rsid w:val="00410110"/>
    <w:rsid w:val="004105A6"/>
    <w:rsid w:val="00410B11"/>
    <w:rsid w:val="004113CD"/>
    <w:rsid w:val="004119F1"/>
    <w:rsid w:val="00411F55"/>
    <w:rsid w:val="00414E2A"/>
    <w:rsid w:val="00416F3C"/>
    <w:rsid w:val="00417B39"/>
    <w:rsid w:val="00420366"/>
    <w:rsid w:val="00420D99"/>
    <w:rsid w:val="004210AD"/>
    <w:rsid w:val="00421B17"/>
    <w:rsid w:val="00422226"/>
    <w:rsid w:val="00422A09"/>
    <w:rsid w:val="00423DAF"/>
    <w:rsid w:val="00424E75"/>
    <w:rsid w:val="004259ED"/>
    <w:rsid w:val="004262C6"/>
    <w:rsid w:val="0042733B"/>
    <w:rsid w:val="0042770C"/>
    <w:rsid w:val="0042796B"/>
    <w:rsid w:val="00427BD4"/>
    <w:rsid w:val="0043092C"/>
    <w:rsid w:val="00431D4F"/>
    <w:rsid w:val="0043317D"/>
    <w:rsid w:val="00433588"/>
    <w:rsid w:val="00434389"/>
    <w:rsid w:val="00435E94"/>
    <w:rsid w:val="00436093"/>
    <w:rsid w:val="00440E3D"/>
    <w:rsid w:val="00441825"/>
    <w:rsid w:val="004419E0"/>
    <w:rsid w:val="004425FB"/>
    <w:rsid w:val="00443144"/>
    <w:rsid w:val="00443C5B"/>
    <w:rsid w:val="00443FC9"/>
    <w:rsid w:val="00445254"/>
    <w:rsid w:val="00445301"/>
    <w:rsid w:val="004454D8"/>
    <w:rsid w:val="004461D5"/>
    <w:rsid w:val="004471E1"/>
    <w:rsid w:val="0045027C"/>
    <w:rsid w:val="004534BD"/>
    <w:rsid w:val="004535D5"/>
    <w:rsid w:val="004547DE"/>
    <w:rsid w:val="004550B1"/>
    <w:rsid w:val="0045571D"/>
    <w:rsid w:val="00455BD3"/>
    <w:rsid w:val="00455FB9"/>
    <w:rsid w:val="004563DD"/>
    <w:rsid w:val="00456535"/>
    <w:rsid w:val="00460216"/>
    <w:rsid w:val="0046053A"/>
    <w:rsid w:val="0046066C"/>
    <w:rsid w:val="004609C7"/>
    <w:rsid w:val="004609F3"/>
    <w:rsid w:val="00463AAC"/>
    <w:rsid w:val="00464E97"/>
    <w:rsid w:val="004673C3"/>
    <w:rsid w:val="004677EC"/>
    <w:rsid w:val="00467A49"/>
    <w:rsid w:val="00467A9D"/>
    <w:rsid w:val="0047071D"/>
    <w:rsid w:val="00470A80"/>
    <w:rsid w:val="004714AC"/>
    <w:rsid w:val="0047150B"/>
    <w:rsid w:val="004719D4"/>
    <w:rsid w:val="0047287E"/>
    <w:rsid w:val="00473181"/>
    <w:rsid w:val="0047442B"/>
    <w:rsid w:val="00475DAF"/>
    <w:rsid w:val="00476999"/>
    <w:rsid w:val="00476AD6"/>
    <w:rsid w:val="00476F3D"/>
    <w:rsid w:val="00477A0D"/>
    <w:rsid w:val="00480B28"/>
    <w:rsid w:val="00480C2C"/>
    <w:rsid w:val="004854D2"/>
    <w:rsid w:val="004858CB"/>
    <w:rsid w:val="00490591"/>
    <w:rsid w:val="00492481"/>
    <w:rsid w:val="00492782"/>
    <w:rsid w:val="00492B34"/>
    <w:rsid w:val="00492BDE"/>
    <w:rsid w:val="004936F5"/>
    <w:rsid w:val="00495DB7"/>
    <w:rsid w:val="00495FE9"/>
    <w:rsid w:val="00497A4D"/>
    <w:rsid w:val="004A15C0"/>
    <w:rsid w:val="004A16CF"/>
    <w:rsid w:val="004A261E"/>
    <w:rsid w:val="004A279B"/>
    <w:rsid w:val="004A2AE9"/>
    <w:rsid w:val="004A2FDC"/>
    <w:rsid w:val="004A38F2"/>
    <w:rsid w:val="004A5FC8"/>
    <w:rsid w:val="004A6072"/>
    <w:rsid w:val="004A665A"/>
    <w:rsid w:val="004A6D11"/>
    <w:rsid w:val="004A73E3"/>
    <w:rsid w:val="004B08E2"/>
    <w:rsid w:val="004B0B79"/>
    <w:rsid w:val="004B14F9"/>
    <w:rsid w:val="004B1D7B"/>
    <w:rsid w:val="004B20CC"/>
    <w:rsid w:val="004B258A"/>
    <w:rsid w:val="004B4670"/>
    <w:rsid w:val="004B4C3C"/>
    <w:rsid w:val="004B5232"/>
    <w:rsid w:val="004B6E10"/>
    <w:rsid w:val="004B7368"/>
    <w:rsid w:val="004B7470"/>
    <w:rsid w:val="004C16D6"/>
    <w:rsid w:val="004C1AB3"/>
    <w:rsid w:val="004C1BFF"/>
    <w:rsid w:val="004C20AB"/>
    <w:rsid w:val="004C2703"/>
    <w:rsid w:val="004C2C48"/>
    <w:rsid w:val="004C319C"/>
    <w:rsid w:val="004C3B8C"/>
    <w:rsid w:val="004C4F00"/>
    <w:rsid w:val="004C5500"/>
    <w:rsid w:val="004C60F0"/>
    <w:rsid w:val="004C72F0"/>
    <w:rsid w:val="004C789E"/>
    <w:rsid w:val="004D0D1E"/>
    <w:rsid w:val="004D10A4"/>
    <w:rsid w:val="004D1D85"/>
    <w:rsid w:val="004D20EF"/>
    <w:rsid w:val="004D251F"/>
    <w:rsid w:val="004D500E"/>
    <w:rsid w:val="004D54EA"/>
    <w:rsid w:val="004D58A8"/>
    <w:rsid w:val="004D620E"/>
    <w:rsid w:val="004D6ACE"/>
    <w:rsid w:val="004D6B02"/>
    <w:rsid w:val="004D7307"/>
    <w:rsid w:val="004D732B"/>
    <w:rsid w:val="004D7BA7"/>
    <w:rsid w:val="004E017E"/>
    <w:rsid w:val="004E0D4C"/>
    <w:rsid w:val="004E0E9E"/>
    <w:rsid w:val="004E2005"/>
    <w:rsid w:val="004E2416"/>
    <w:rsid w:val="004E250D"/>
    <w:rsid w:val="004E2905"/>
    <w:rsid w:val="004E4811"/>
    <w:rsid w:val="004E4A90"/>
    <w:rsid w:val="004E6329"/>
    <w:rsid w:val="004E69DA"/>
    <w:rsid w:val="004E6C99"/>
    <w:rsid w:val="004E7EB0"/>
    <w:rsid w:val="004E7EC4"/>
    <w:rsid w:val="004F0D8C"/>
    <w:rsid w:val="004F1A0B"/>
    <w:rsid w:val="004F2281"/>
    <w:rsid w:val="004F299C"/>
    <w:rsid w:val="004F2E13"/>
    <w:rsid w:val="004F3098"/>
    <w:rsid w:val="004F370A"/>
    <w:rsid w:val="004F3E60"/>
    <w:rsid w:val="004F461C"/>
    <w:rsid w:val="004F4C54"/>
    <w:rsid w:val="004F4E48"/>
    <w:rsid w:val="004F51FE"/>
    <w:rsid w:val="004F5688"/>
    <w:rsid w:val="004F60B5"/>
    <w:rsid w:val="004F793C"/>
    <w:rsid w:val="00500CA2"/>
    <w:rsid w:val="00501A49"/>
    <w:rsid w:val="00502ABB"/>
    <w:rsid w:val="00503605"/>
    <w:rsid w:val="00503B72"/>
    <w:rsid w:val="00503EC1"/>
    <w:rsid w:val="00504233"/>
    <w:rsid w:val="00507231"/>
    <w:rsid w:val="00507589"/>
    <w:rsid w:val="00507E00"/>
    <w:rsid w:val="0051096E"/>
    <w:rsid w:val="00510F2C"/>
    <w:rsid w:val="00511F39"/>
    <w:rsid w:val="005128C4"/>
    <w:rsid w:val="00512E0A"/>
    <w:rsid w:val="00515363"/>
    <w:rsid w:val="00515412"/>
    <w:rsid w:val="005154DC"/>
    <w:rsid w:val="00515661"/>
    <w:rsid w:val="005162FF"/>
    <w:rsid w:val="00517E80"/>
    <w:rsid w:val="0052012D"/>
    <w:rsid w:val="00520D46"/>
    <w:rsid w:val="00522BAE"/>
    <w:rsid w:val="0052397C"/>
    <w:rsid w:val="0052407E"/>
    <w:rsid w:val="0052439C"/>
    <w:rsid w:val="00524B2F"/>
    <w:rsid w:val="00525186"/>
    <w:rsid w:val="005253FE"/>
    <w:rsid w:val="00526360"/>
    <w:rsid w:val="005268AF"/>
    <w:rsid w:val="00526B52"/>
    <w:rsid w:val="005338F6"/>
    <w:rsid w:val="00533944"/>
    <w:rsid w:val="005347E3"/>
    <w:rsid w:val="00534A6C"/>
    <w:rsid w:val="00535478"/>
    <w:rsid w:val="005366B1"/>
    <w:rsid w:val="00536994"/>
    <w:rsid w:val="00536E47"/>
    <w:rsid w:val="00540101"/>
    <w:rsid w:val="00540279"/>
    <w:rsid w:val="00540E58"/>
    <w:rsid w:val="005411BF"/>
    <w:rsid w:val="0054191E"/>
    <w:rsid w:val="00541D14"/>
    <w:rsid w:val="0054234E"/>
    <w:rsid w:val="00544E79"/>
    <w:rsid w:val="005455FD"/>
    <w:rsid w:val="005457D4"/>
    <w:rsid w:val="00545DDA"/>
    <w:rsid w:val="00546EBD"/>
    <w:rsid w:val="00550123"/>
    <w:rsid w:val="00550A8D"/>
    <w:rsid w:val="005515BA"/>
    <w:rsid w:val="00551B1A"/>
    <w:rsid w:val="00552902"/>
    <w:rsid w:val="005531E4"/>
    <w:rsid w:val="005537CE"/>
    <w:rsid w:val="005538C7"/>
    <w:rsid w:val="00553993"/>
    <w:rsid w:val="00553ED5"/>
    <w:rsid w:val="0055415F"/>
    <w:rsid w:val="00554F22"/>
    <w:rsid w:val="0055505B"/>
    <w:rsid w:val="00555C52"/>
    <w:rsid w:val="00555F0D"/>
    <w:rsid w:val="00557562"/>
    <w:rsid w:val="005603F5"/>
    <w:rsid w:val="00560BF9"/>
    <w:rsid w:val="00561E0B"/>
    <w:rsid w:val="00563286"/>
    <w:rsid w:val="005637B0"/>
    <w:rsid w:val="00565B4A"/>
    <w:rsid w:val="00565C97"/>
    <w:rsid w:val="00565E69"/>
    <w:rsid w:val="00566501"/>
    <w:rsid w:val="00566DFC"/>
    <w:rsid w:val="00570267"/>
    <w:rsid w:val="0057035C"/>
    <w:rsid w:val="00570592"/>
    <w:rsid w:val="00570CAA"/>
    <w:rsid w:val="00570D53"/>
    <w:rsid w:val="00570DC6"/>
    <w:rsid w:val="005742B9"/>
    <w:rsid w:val="00574B99"/>
    <w:rsid w:val="005755D8"/>
    <w:rsid w:val="00575ECB"/>
    <w:rsid w:val="0057619A"/>
    <w:rsid w:val="00576258"/>
    <w:rsid w:val="00576584"/>
    <w:rsid w:val="00576724"/>
    <w:rsid w:val="00577870"/>
    <w:rsid w:val="00577A3A"/>
    <w:rsid w:val="00580E9B"/>
    <w:rsid w:val="005822EC"/>
    <w:rsid w:val="00582776"/>
    <w:rsid w:val="00582FE7"/>
    <w:rsid w:val="00584763"/>
    <w:rsid w:val="00587EAB"/>
    <w:rsid w:val="00590749"/>
    <w:rsid w:val="00590985"/>
    <w:rsid w:val="00590B31"/>
    <w:rsid w:val="00590DDC"/>
    <w:rsid w:val="00591348"/>
    <w:rsid w:val="00591E58"/>
    <w:rsid w:val="00592913"/>
    <w:rsid w:val="00593382"/>
    <w:rsid w:val="00593738"/>
    <w:rsid w:val="00593AF9"/>
    <w:rsid w:val="00593B61"/>
    <w:rsid w:val="00593EB0"/>
    <w:rsid w:val="0059419C"/>
    <w:rsid w:val="00594F1B"/>
    <w:rsid w:val="005967C1"/>
    <w:rsid w:val="00596F2C"/>
    <w:rsid w:val="005974D6"/>
    <w:rsid w:val="005979E5"/>
    <w:rsid w:val="00597FFB"/>
    <w:rsid w:val="005A1751"/>
    <w:rsid w:val="005A19F5"/>
    <w:rsid w:val="005A1BAA"/>
    <w:rsid w:val="005A1E8C"/>
    <w:rsid w:val="005A22EF"/>
    <w:rsid w:val="005A2F80"/>
    <w:rsid w:val="005A39D0"/>
    <w:rsid w:val="005A4019"/>
    <w:rsid w:val="005A54B8"/>
    <w:rsid w:val="005A5500"/>
    <w:rsid w:val="005A636A"/>
    <w:rsid w:val="005A6EBF"/>
    <w:rsid w:val="005A75DC"/>
    <w:rsid w:val="005A793B"/>
    <w:rsid w:val="005A7E23"/>
    <w:rsid w:val="005B0150"/>
    <w:rsid w:val="005B0158"/>
    <w:rsid w:val="005B0FDC"/>
    <w:rsid w:val="005B1572"/>
    <w:rsid w:val="005B2CBB"/>
    <w:rsid w:val="005B4AB9"/>
    <w:rsid w:val="005B4E6F"/>
    <w:rsid w:val="005B4FEB"/>
    <w:rsid w:val="005B519F"/>
    <w:rsid w:val="005B5E00"/>
    <w:rsid w:val="005B5E35"/>
    <w:rsid w:val="005B615D"/>
    <w:rsid w:val="005B6F09"/>
    <w:rsid w:val="005B712F"/>
    <w:rsid w:val="005B75AD"/>
    <w:rsid w:val="005B7D52"/>
    <w:rsid w:val="005C04FA"/>
    <w:rsid w:val="005C06ED"/>
    <w:rsid w:val="005C17DA"/>
    <w:rsid w:val="005C236D"/>
    <w:rsid w:val="005C394F"/>
    <w:rsid w:val="005C4575"/>
    <w:rsid w:val="005C4E8D"/>
    <w:rsid w:val="005C5C2E"/>
    <w:rsid w:val="005C70FA"/>
    <w:rsid w:val="005D0C4F"/>
    <w:rsid w:val="005D109D"/>
    <w:rsid w:val="005D11CA"/>
    <w:rsid w:val="005D197D"/>
    <w:rsid w:val="005D1C68"/>
    <w:rsid w:val="005D2156"/>
    <w:rsid w:val="005D2274"/>
    <w:rsid w:val="005D271F"/>
    <w:rsid w:val="005D36E8"/>
    <w:rsid w:val="005D5F5C"/>
    <w:rsid w:val="005D7218"/>
    <w:rsid w:val="005D7F94"/>
    <w:rsid w:val="005E0A85"/>
    <w:rsid w:val="005E12AC"/>
    <w:rsid w:val="005E2103"/>
    <w:rsid w:val="005E2568"/>
    <w:rsid w:val="005E2A63"/>
    <w:rsid w:val="005E2EB1"/>
    <w:rsid w:val="005E30D7"/>
    <w:rsid w:val="005E34FE"/>
    <w:rsid w:val="005E3907"/>
    <w:rsid w:val="005E4769"/>
    <w:rsid w:val="005E4F27"/>
    <w:rsid w:val="005E63BD"/>
    <w:rsid w:val="005E651C"/>
    <w:rsid w:val="005E72E7"/>
    <w:rsid w:val="005E7F8E"/>
    <w:rsid w:val="005F0080"/>
    <w:rsid w:val="005F0213"/>
    <w:rsid w:val="005F1292"/>
    <w:rsid w:val="005F147D"/>
    <w:rsid w:val="005F1811"/>
    <w:rsid w:val="005F1AF0"/>
    <w:rsid w:val="005F21C0"/>
    <w:rsid w:val="005F3293"/>
    <w:rsid w:val="005F3454"/>
    <w:rsid w:val="005F3850"/>
    <w:rsid w:val="005F3B3C"/>
    <w:rsid w:val="005F5049"/>
    <w:rsid w:val="005F68DA"/>
    <w:rsid w:val="005F73A5"/>
    <w:rsid w:val="005F7BDD"/>
    <w:rsid w:val="00601F49"/>
    <w:rsid w:val="00602102"/>
    <w:rsid w:val="006021F4"/>
    <w:rsid w:val="00602273"/>
    <w:rsid w:val="0060307B"/>
    <w:rsid w:val="00604B77"/>
    <w:rsid w:val="00604F72"/>
    <w:rsid w:val="006060B7"/>
    <w:rsid w:val="00606F3C"/>
    <w:rsid w:val="006102A6"/>
    <w:rsid w:val="00610754"/>
    <w:rsid w:val="00610AA4"/>
    <w:rsid w:val="00610F19"/>
    <w:rsid w:val="006112AF"/>
    <w:rsid w:val="00611B32"/>
    <w:rsid w:val="00612867"/>
    <w:rsid w:val="00614895"/>
    <w:rsid w:val="00614C1C"/>
    <w:rsid w:val="00614D8D"/>
    <w:rsid w:val="006156E4"/>
    <w:rsid w:val="0061629F"/>
    <w:rsid w:val="0061712E"/>
    <w:rsid w:val="006176C7"/>
    <w:rsid w:val="00617A85"/>
    <w:rsid w:val="00617FB5"/>
    <w:rsid w:val="00620318"/>
    <w:rsid w:val="006216C8"/>
    <w:rsid w:val="00621B53"/>
    <w:rsid w:val="0062285B"/>
    <w:rsid w:val="00622917"/>
    <w:rsid w:val="00622A24"/>
    <w:rsid w:val="00622CA8"/>
    <w:rsid w:val="00623913"/>
    <w:rsid w:val="00624DCB"/>
    <w:rsid w:val="00625084"/>
    <w:rsid w:val="00625AF7"/>
    <w:rsid w:val="00627701"/>
    <w:rsid w:val="0062773F"/>
    <w:rsid w:val="0063123F"/>
    <w:rsid w:val="00632EA4"/>
    <w:rsid w:val="00634080"/>
    <w:rsid w:val="0063411A"/>
    <w:rsid w:val="006343A2"/>
    <w:rsid w:val="00634A4D"/>
    <w:rsid w:val="00635139"/>
    <w:rsid w:val="00635248"/>
    <w:rsid w:val="00635558"/>
    <w:rsid w:val="006359C8"/>
    <w:rsid w:val="006364E7"/>
    <w:rsid w:val="00637631"/>
    <w:rsid w:val="006404D3"/>
    <w:rsid w:val="00641EA5"/>
    <w:rsid w:val="00642B96"/>
    <w:rsid w:val="00642BEF"/>
    <w:rsid w:val="00642F78"/>
    <w:rsid w:val="006430E6"/>
    <w:rsid w:val="006439B6"/>
    <w:rsid w:val="00643E27"/>
    <w:rsid w:val="0064479F"/>
    <w:rsid w:val="006449CB"/>
    <w:rsid w:val="00645000"/>
    <w:rsid w:val="0064773C"/>
    <w:rsid w:val="00650FE8"/>
    <w:rsid w:val="006513C6"/>
    <w:rsid w:val="0065194D"/>
    <w:rsid w:val="00652DF2"/>
    <w:rsid w:val="0065353A"/>
    <w:rsid w:val="00654671"/>
    <w:rsid w:val="00654F6B"/>
    <w:rsid w:val="00655AA1"/>
    <w:rsid w:val="00655E0F"/>
    <w:rsid w:val="00656C44"/>
    <w:rsid w:val="00657C2D"/>
    <w:rsid w:val="00657CBC"/>
    <w:rsid w:val="00660309"/>
    <w:rsid w:val="0066134A"/>
    <w:rsid w:val="00662723"/>
    <w:rsid w:val="00662CA7"/>
    <w:rsid w:val="00662E6C"/>
    <w:rsid w:val="0066309B"/>
    <w:rsid w:val="00664EFB"/>
    <w:rsid w:val="006657D1"/>
    <w:rsid w:val="00665B8E"/>
    <w:rsid w:val="00665BEA"/>
    <w:rsid w:val="0066693F"/>
    <w:rsid w:val="0067069F"/>
    <w:rsid w:val="00670D47"/>
    <w:rsid w:val="00670DDC"/>
    <w:rsid w:val="006710C8"/>
    <w:rsid w:val="00671314"/>
    <w:rsid w:val="006720D0"/>
    <w:rsid w:val="0067272F"/>
    <w:rsid w:val="006727BE"/>
    <w:rsid w:val="00675484"/>
    <w:rsid w:val="00676376"/>
    <w:rsid w:val="006764A6"/>
    <w:rsid w:val="0067773A"/>
    <w:rsid w:val="00677784"/>
    <w:rsid w:val="006777CC"/>
    <w:rsid w:val="006779A8"/>
    <w:rsid w:val="00677A7F"/>
    <w:rsid w:val="00677BCA"/>
    <w:rsid w:val="00680679"/>
    <w:rsid w:val="0068116B"/>
    <w:rsid w:val="00681A28"/>
    <w:rsid w:val="00683F32"/>
    <w:rsid w:val="00684028"/>
    <w:rsid w:val="0068531A"/>
    <w:rsid w:val="00685A20"/>
    <w:rsid w:val="00685B2D"/>
    <w:rsid w:val="00685BC4"/>
    <w:rsid w:val="0068764B"/>
    <w:rsid w:val="006906BB"/>
    <w:rsid w:val="00690A33"/>
    <w:rsid w:val="00690AFD"/>
    <w:rsid w:val="00692286"/>
    <w:rsid w:val="00693BA3"/>
    <w:rsid w:val="00693E4A"/>
    <w:rsid w:val="00694115"/>
    <w:rsid w:val="00694995"/>
    <w:rsid w:val="00694A7B"/>
    <w:rsid w:val="00695F95"/>
    <w:rsid w:val="00697289"/>
    <w:rsid w:val="00697924"/>
    <w:rsid w:val="006A2F32"/>
    <w:rsid w:val="006A40FD"/>
    <w:rsid w:val="006A4780"/>
    <w:rsid w:val="006A61E9"/>
    <w:rsid w:val="006A642D"/>
    <w:rsid w:val="006A6640"/>
    <w:rsid w:val="006A7619"/>
    <w:rsid w:val="006A7781"/>
    <w:rsid w:val="006B0293"/>
    <w:rsid w:val="006B0EC4"/>
    <w:rsid w:val="006B1DCE"/>
    <w:rsid w:val="006B4084"/>
    <w:rsid w:val="006B4606"/>
    <w:rsid w:val="006B463C"/>
    <w:rsid w:val="006B4A21"/>
    <w:rsid w:val="006B4CB8"/>
    <w:rsid w:val="006B5B0C"/>
    <w:rsid w:val="006C09B9"/>
    <w:rsid w:val="006C13D6"/>
    <w:rsid w:val="006C1B37"/>
    <w:rsid w:val="006C3EBA"/>
    <w:rsid w:val="006C41BB"/>
    <w:rsid w:val="006C4758"/>
    <w:rsid w:val="006C57F9"/>
    <w:rsid w:val="006C5A5A"/>
    <w:rsid w:val="006C5B38"/>
    <w:rsid w:val="006C5DD3"/>
    <w:rsid w:val="006C616B"/>
    <w:rsid w:val="006C62B7"/>
    <w:rsid w:val="006C718E"/>
    <w:rsid w:val="006C74DF"/>
    <w:rsid w:val="006D0C21"/>
    <w:rsid w:val="006D17FC"/>
    <w:rsid w:val="006D1B88"/>
    <w:rsid w:val="006D544A"/>
    <w:rsid w:val="006D5CB1"/>
    <w:rsid w:val="006D6159"/>
    <w:rsid w:val="006D7B65"/>
    <w:rsid w:val="006E0105"/>
    <w:rsid w:val="006E0471"/>
    <w:rsid w:val="006E06C5"/>
    <w:rsid w:val="006E0B5B"/>
    <w:rsid w:val="006E266A"/>
    <w:rsid w:val="006E3757"/>
    <w:rsid w:val="006E4320"/>
    <w:rsid w:val="006E45A6"/>
    <w:rsid w:val="006E4A42"/>
    <w:rsid w:val="006E554D"/>
    <w:rsid w:val="006E5928"/>
    <w:rsid w:val="006E60D6"/>
    <w:rsid w:val="006E6C6B"/>
    <w:rsid w:val="006F15DA"/>
    <w:rsid w:val="006F3951"/>
    <w:rsid w:val="006F4E59"/>
    <w:rsid w:val="006F5531"/>
    <w:rsid w:val="006F5ACE"/>
    <w:rsid w:val="006F6549"/>
    <w:rsid w:val="006F6591"/>
    <w:rsid w:val="006F662E"/>
    <w:rsid w:val="006F6A38"/>
    <w:rsid w:val="006F6E2E"/>
    <w:rsid w:val="006F7841"/>
    <w:rsid w:val="006F7C74"/>
    <w:rsid w:val="0070053E"/>
    <w:rsid w:val="007011F1"/>
    <w:rsid w:val="00701260"/>
    <w:rsid w:val="00702AFE"/>
    <w:rsid w:val="00702BEB"/>
    <w:rsid w:val="007030A2"/>
    <w:rsid w:val="00703451"/>
    <w:rsid w:val="0070380A"/>
    <w:rsid w:val="007045CF"/>
    <w:rsid w:val="007048A8"/>
    <w:rsid w:val="00705398"/>
    <w:rsid w:val="00705597"/>
    <w:rsid w:val="00705F9A"/>
    <w:rsid w:val="00706266"/>
    <w:rsid w:val="0070782F"/>
    <w:rsid w:val="0071076A"/>
    <w:rsid w:val="00710F5A"/>
    <w:rsid w:val="00711D00"/>
    <w:rsid w:val="00712F77"/>
    <w:rsid w:val="0071425E"/>
    <w:rsid w:val="007145B9"/>
    <w:rsid w:val="0071543A"/>
    <w:rsid w:val="00716B56"/>
    <w:rsid w:val="00716C7E"/>
    <w:rsid w:val="007174F3"/>
    <w:rsid w:val="007214F7"/>
    <w:rsid w:val="0072458A"/>
    <w:rsid w:val="00725F8C"/>
    <w:rsid w:val="00726314"/>
    <w:rsid w:val="0072670D"/>
    <w:rsid w:val="00727582"/>
    <w:rsid w:val="007275B1"/>
    <w:rsid w:val="00727BC8"/>
    <w:rsid w:val="00730651"/>
    <w:rsid w:val="00730907"/>
    <w:rsid w:val="00730D2C"/>
    <w:rsid w:val="0073212C"/>
    <w:rsid w:val="007336FC"/>
    <w:rsid w:val="00733778"/>
    <w:rsid w:val="00733E34"/>
    <w:rsid w:val="00734153"/>
    <w:rsid w:val="00734BDE"/>
    <w:rsid w:val="007373D2"/>
    <w:rsid w:val="007376B4"/>
    <w:rsid w:val="00737DD3"/>
    <w:rsid w:val="00740289"/>
    <w:rsid w:val="007403EE"/>
    <w:rsid w:val="00741790"/>
    <w:rsid w:val="00745308"/>
    <w:rsid w:val="007464A8"/>
    <w:rsid w:val="007472C3"/>
    <w:rsid w:val="00751237"/>
    <w:rsid w:val="0075134F"/>
    <w:rsid w:val="0075307B"/>
    <w:rsid w:val="00754055"/>
    <w:rsid w:val="007541B6"/>
    <w:rsid w:val="00754A08"/>
    <w:rsid w:val="0075525A"/>
    <w:rsid w:val="00756096"/>
    <w:rsid w:val="007561B2"/>
    <w:rsid w:val="00757710"/>
    <w:rsid w:val="00757B06"/>
    <w:rsid w:val="00757DBC"/>
    <w:rsid w:val="007600EC"/>
    <w:rsid w:val="0076032D"/>
    <w:rsid w:val="00760367"/>
    <w:rsid w:val="00760982"/>
    <w:rsid w:val="00760C68"/>
    <w:rsid w:val="0076161B"/>
    <w:rsid w:val="00762583"/>
    <w:rsid w:val="00762E18"/>
    <w:rsid w:val="007631B8"/>
    <w:rsid w:val="00766739"/>
    <w:rsid w:val="00766888"/>
    <w:rsid w:val="0076799D"/>
    <w:rsid w:val="007709DB"/>
    <w:rsid w:val="00770BF1"/>
    <w:rsid w:val="0077128D"/>
    <w:rsid w:val="00772C38"/>
    <w:rsid w:val="007730AD"/>
    <w:rsid w:val="00773E4B"/>
    <w:rsid w:val="00774646"/>
    <w:rsid w:val="00775344"/>
    <w:rsid w:val="0077684D"/>
    <w:rsid w:val="00776C33"/>
    <w:rsid w:val="00777428"/>
    <w:rsid w:val="00777F6F"/>
    <w:rsid w:val="0078010E"/>
    <w:rsid w:val="00780925"/>
    <w:rsid w:val="00780C3D"/>
    <w:rsid w:val="007837CE"/>
    <w:rsid w:val="007840E7"/>
    <w:rsid w:val="007841D1"/>
    <w:rsid w:val="00784A31"/>
    <w:rsid w:val="00786DC2"/>
    <w:rsid w:val="0078743A"/>
    <w:rsid w:val="007875A8"/>
    <w:rsid w:val="00790806"/>
    <w:rsid w:val="00793AD2"/>
    <w:rsid w:val="00793BD5"/>
    <w:rsid w:val="007A16F8"/>
    <w:rsid w:val="007A238A"/>
    <w:rsid w:val="007A2C8F"/>
    <w:rsid w:val="007A4174"/>
    <w:rsid w:val="007A537B"/>
    <w:rsid w:val="007A591B"/>
    <w:rsid w:val="007A60D2"/>
    <w:rsid w:val="007A618B"/>
    <w:rsid w:val="007A65CC"/>
    <w:rsid w:val="007A74F8"/>
    <w:rsid w:val="007A7701"/>
    <w:rsid w:val="007A7768"/>
    <w:rsid w:val="007B2254"/>
    <w:rsid w:val="007B3981"/>
    <w:rsid w:val="007B4182"/>
    <w:rsid w:val="007B4D42"/>
    <w:rsid w:val="007B4D73"/>
    <w:rsid w:val="007B53F9"/>
    <w:rsid w:val="007B59F1"/>
    <w:rsid w:val="007B6195"/>
    <w:rsid w:val="007B68A0"/>
    <w:rsid w:val="007B771B"/>
    <w:rsid w:val="007B7A95"/>
    <w:rsid w:val="007B7FE7"/>
    <w:rsid w:val="007C0A5A"/>
    <w:rsid w:val="007C13ED"/>
    <w:rsid w:val="007C1AFE"/>
    <w:rsid w:val="007C3587"/>
    <w:rsid w:val="007C35F4"/>
    <w:rsid w:val="007C3B03"/>
    <w:rsid w:val="007C3D03"/>
    <w:rsid w:val="007C51C4"/>
    <w:rsid w:val="007C5B29"/>
    <w:rsid w:val="007C7104"/>
    <w:rsid w:val="007D0199"/>
    <w:rsid w:val="007D02AF"/>
    <w:rsid w:val="007D064B"/>
    <w:rsid w:val="007D0A8A"/>
    <w:rsid w:val="007D17C9"/>
    <w:rsid w:val="007D1945"/>
    <w:rsid w:val="007D19E6"/>
    <w:rsid w:val="007D3A6C"/>
    <w:rsid w:val="007D3EDE"/>
    <w:rsid w:val="007D40C0"/>
    <w:rsid w:val="007D47D2"/>
    <w:rsid w:val="007D4D80"/>
    <w:rsid w:val="007D5502"/>
    <w:rsid w:val="007D6EAB"/>
    <w:rsid w:val="007D75BD"/>
    <w:rsid w:val="007D7EC0"/>
    <w:rsid w:val="007E1054"/>
    <w:rsid w:val="007E35A8"/>
    <w:rsid w:val="007E3E61"/>
    <w:rsid w:val="007E3F12"/>
    <w:rsid w:val="007E49D5"/>
    <w:rsid w:val="007E7881"/>
    <w:rsid w:val="007F0847"/>
    <w:rsid w:val="007F320A"/>
    <w:rsid w:val="007F5505"/>
    <w:rsid w:val="007F5CD1"/>
    <w:rsid w:val="007F65DC"/>
    <w:rsid w:val="007F6672"/>
    <w:rsid w:val="007F693C"/>
    <w:rsid w:val="007F6C26"/>
    <w:rsid w:val="007F6F26"/>
    <w:rsid w:val="007F752C"/>
    <w:rsid w:val="007F7721"/>
    <w:rsid w:val="007F7A44"/>
    <w:rsid w:val="007F7DA6"/>
    <w:rsid w:val="007F7F4D"/>
    <w:rsid w:val="00800598"/>
    <w:rsid w:val="00801281"/>
    <w:rsid w:val="008013FD"/>
    <w:rsid w:val="00801ACC"/>
    <w:rsid w:val="00801E57"/>
    <w:rsid w:val="00802098"/>
    <w:rsid w:val="008029D5"/>
    <w:rsid w:val="00802B94"/>
    <w:rsid w:val="00803154"/>
    <w:rsid w:val="008037CA"/>
    <w:rsid w:val="00804D91"/>
    <w:rsid w:val="0080599F"/>
    <w:rsid w:val="00805CCE"/>
    <w:rsid w:val="00805EFB"/>
    <w:rsid w:val="00806229"/>
    <w:rsid w:val="008064CF"/>
    <w:rsid w:val="00806683"/>
    <w:rsid w:val="00806A13"/>
    <w:rsid w:val="00807506"/>
    <w:rsid w:val="008113F0"/>
    <w:rsid w:val="00811C75"/>
    <w:rsid w:val="008126A3"/>
    <w:rsid w:val="00812BB6"/>
    <w:rsid w:val="00812C82"/>
    <w:rsid w:val="008144DD"/>
    <w:rsid w:val="00814B44"/>
    <w:rsid w:val="0081528F"/>
    <w:rsid w:val="00815A76"/>
    <w:rsid w:val="0081622D"/>
    <w:rsid w:val="008168BA"/>
    <w:rsid w:val="00816D76"/>
    <w:rsid w:val="00817E8E"/>
    <w:rsid w:val="008201BC"/>
    <w:rsid w:val="008204F9"/>
    <w:rsid w:val="00820802"/>
    <w:rsid w:val="00821409"/>
    <w:rsid w:val="00822629"/>
    <w:rsid w:val="00823C56"/>
    <w:rsid w:val="00823F7B"/>
    <w:rsid w:val="00824319"/>
    <w:rsid w:val="00824D88"/>
    <w:rsid w:val="00824F7E"/>
    <w:rsid w:val="008251B7"/>
    <w:rsid w:val="0082584C"/>
    <w:rsid w:val="00826367"/>
    <w:rsid w:val="00826645"/>
    <w:rsid w:val="008268D0"/>
    <w:rsid w:val="00826B32"/>
    <w:rsid w:val="00827236"/>
    <w:rsid w:val="00827B54"/>
    <w:rsid w:val="008300C1"/>
    <w:rsid w:val="00831182"/>
    <w:rsid w:val="008312EC"/>
    <w:rsid w:val="00832675"/>
    <w:rsid w:val="00832729"/>
    <w:rsid w:val="0083450F"/>
    <w:rsid w:val="00834942"/>
    <w:rsid w:val="00834DB4"/>
    <w:rsid w:val="00834FC3"/>
    <w:rsid w:val="0083626C"/>
    <w:rsid w:val="008363C8"/>
    <w:rsid w:val="0083720C"/>
    <w:rsid w:val="0084031C"/>
    <w:rsid w:val="0084031F"/>
    <w:rsid w:val="00841855"/>
    <w:rsid w:val="00842977"/>
    <w:rsid w:val="00843915"/>
    <w:rsid w:val="00844E83"/>
    <w:rsid w:val="00847554"/>
    <w:rsid w:val="00847DE3"/>
    <w:rsid w:val="0085021B"/>
    <w:rsid w:val="008502DD"/>
    <w:rsid w:val="00852572"/>
    <w:rsid w:val="00852C16"/>
    <w:rsid w:val="00853219"/>
    <w:rsid w:val="008535D3"/>
    <w:rsid w:val="008545F1"/>
    <w:rsid w:val="008548D7"/>
    <w:rsid w:val="00854BF0"/>
    <w:rsid w:val="008567AA"/>
    <w:rsid w:val="00857736"/>
    <w:rsid w:val="00857740"/>
    <w:rsid w:val="008577CB"/>
    <w:rsid w:val="00862537"/>
    <w:rsid w:val="00862A9F"/>
    <w:rsid w:val="008630C1"/>
    <w:rsid w:val="00863F52"/>
    <w:rsid w:val="00864EDD"/>
    <w:rsid w:val="00865A77"/>
    <w:rsid w:val="008664E6"/>
    <w:rsid w:val="00866D56"/>
    <w:rsid w:val="00866E30"/>
    <w:rsid w:val="0086799F"/>
    <w:rsid w:val="00870535"/>
    <w:rsid w:val="00870BC7"/>
    <w:rsid w:val="00870FBF"/>
    <w:rsid w:val="00871644"/>
    <w:rsid w:val="00872086"/>
    <w:rsid w:val="008721C4"/>
    <w:rsid w:val="00873E4D"/>
    <w:rsid w:val="0087525E"/>
    <w:rsid w:val="00875AC5"/>
    <w:rsid w:val="00877099"/>
    <w:rsid w:val="008770A8"/>
    <w:rsid w:val="00877848"/>
    <w:rsid w:val="008778FA"/>
    <w:rsid w:val="00880C33"/>
    <w:rsid w:val="00881191"/>
    <w:rsid w:val="00881739"/>
    <w:rsid w:val="00881DA0"/>
    <w:rsid w:val="0088243E"/>
    <w:rsid w:val="00882AA6"/>
    <w:rsid w:val="00882E3D"/>
    <w:rsid w:val="0088629F"/>
    <w:rsid w:val="00886E16"/>
    <w:rsid w:val="008870F7"/>
    <w:rsid w:val="0088719C"/>
    <w:rsid w:val="008878DE"/>
    <w:rsid w:val="0089174B"/>
    <w:rsid w:val="0089202F"/>
    <w:rsid w:val="0089203C"/>
    <w:rsid w:val="0089219E"/>
    <w:rsid w:val="008927B1"/>
    <w:rsid w:val="00893138"/>
    <w:rsid w:val="00894268"/>
    <w:rsid w:val="00894E62"/>
    <w:rsid w:val="0089581B"/>
    <w:rsid w:val="00895F97"/>
    <w:rsid w:val="00896353"/>
    <w:rsid w:val="00896DBE"/>
    <w:rsid w:val="00897BF9"/>
    <w:rsid w:val="00897C74"/>
    <w:rsid w:val="008A0A6E"/>
    <w:rsid w:val="008A1607"/>
    <w:rsid w:val="008A1693"/>
    <w:rsid w:val="008A174B"/>
    <w:rsid w:val="008A3067"/>
    <w:rsid w:val="008A3A36"/>
    <w:rsid w:val="008A642E"/>
    <w:rsid w:val="008A74E0"/>
    <w:rsid w:val="008B043A"/>
    <w:rsid w:val="008B297B"/>
    <w:rsid w:val="008B2CF5"/>
    <w:rsid w:val="008B2E2F"/>
    <w:rsid w:val="008B2E95"/>
    <w:rsid w:val="008B4E0B"/>
    <w:rsid w:val="008B53E0"/>
    <w:rsid w:val="008B5B87"/>
    <w:rsid w:val="008B67EC"/>
    <w:rsid w:val="008B6C7A"/>
    <w:rsid w:val="008B6F43"/>
    <w:rsid w:val="008B700B"/>
    <w:rsid w:val="008B71F4"/>
    <w:rsid w:val="008B76D3"/>
    <w:rsid w:val="008B777C"/>
    <w:rsid w:val="008B7BEC"/>
    <w:rsid w:val="008C18ED"/>
    <w:rsid w:val="008C1EB3"/>
    <w:rsid w:val="008C39BA"/>
    <w:rsid w:val="008C4880"/>
    <w:rsid w:val="008C4890"/>
    <w:rsid w:val="008C4D80"/>
    <w:rsid w:val="008C4F85"/>
    <w:rsid w:val="008C67EB"/>
    <w:rsid w:val="008C6DFA"/>
    <w:rsid w:val="008C76B2"/>
    <w:rsid w:val="008C7922"/>
    <w:rsid w:val="008C7BA9"/>
    <w:rsid w:val="008C7CB8"/>
    <w:rsid w:val="008D0148"/>
    <w:rsid w:val="008D08C0"/>
    <w:rsid w:val="008D1D4A"/>
    <w:rsid w:val="008D20A8"/>
    <w:rsid w:val="008D28AA"/>
    <w:rsid w:val="008D3D73"/>
    <w:rsid w:val="008D4BD4"/>
    <w:rsid w:val="008D5C7C"/>
    <w:rsid w:val="008D62F0"/>
    <w:rsid w:val="008D66A6"/>
    <w:rsid w:val="008D6D73"/>
    <w:rsid w:val="008D7321"/>
    <w:rsid w:val="008D7C68"/>
    <w:rsid w:val="008D7D2B"/>
    <w:rsid w:val="008E0A21"/>
    <w:rsid w:val="008E11DF"/>
    <w:rsid w:val="008E1282"/>
    <w:rsid w:val="008E1B74"/>
    <w:rsid w:val="008E2DAD"/>
    <w:rsid w:val="008E30FF"/>
    <w:rsid w:val="008E31EB"/>
    <w:rsid w:val="008E5DF7"/>
    <w:rsid w:val="008E653C"/>
    <w:rsid w:val="008E676D"/>
    <w:rsid w:val="008E6CF6"/>
    <w:rsid w:val="008E6EF7"/>
    <w:rsid w:val="008E7065"/>
    <w:rsid w:val="008F0AFF"/>
    <w:rsid w:val="008F1267"/>
    <w:rsid w:val="008F1EF5"/>
    <w:rsid w:val="008F27F7"/>
    <w:rsid w:val="008F3747"/>
    <w:rsid w:val="008F3D0C"/>
    <w:rsid w:val="008F4548"/>
    <w:rsid w:val="008F4969"/>
    <w:rsid w:val="008F6AAB"/>
    <w:rsid w:val="008F735B"/>
    <w:rsid w:val="009011C6"/>
    <w:rsid w:val="0090153D"/>
    <w:rsid w:val="00901AFC"/>
    <w:rsid w:val="00902400"/>
    <w:rsid w:val="009027C4"/>
    <w:rsid w:val="009046BD"/>
    <w:rsid w:val="009049E6"/>
    <w:rsid w:val="00905575"/>
    <w:rsid w:val="00906381"/>
    <w:rsid w:val="00907163"/>
    <w:rsid w:val="00907522"/>
    <w:rsid w:val="00907F90"/>
    <w:rsid w:val="00907FC5"/>
    <w:rsid w:val="0091175D"/>
    <w:rsid w:val="009118A6"/>
    <w:rsid w:val="00912794"/>
    <w:rsid w:val="00913898"/>
    <w:rsid w:val="00914A7F"/>
    <w:rsid w:val="009150E1"/>
    <w:rsid w:val="00915529"/>
    <w:rsid w:val="00916241"/>
    <w:rsid w:val="00916E69"/>
    <w:rsid w:val="00916FDB"/>
    <w:rsid w:val="0092010A"/>
    <w:rsid w:val="009201D5"/>
    <w:rsid w:val="009206D1"/>
    <w:rsid w:val="00920F47"/>
    <w:rsid w:val="009211A0"/>
    <w:rsid w:val="00922890"/>
    <w:rsid w:val="009228D9"/>
    <w:rsid w:val="00922D4E"/>
    <w:rsid w:val="0092303A"/>
    <w:rsid w:val="00923700"/>
    <w:rsid w:val="00923E76"/>
    <w:rsid w:val="00924076"/>
    <w:rsid w:val="00924D2D"/>
    <w:rsid w:val="0092520F"/>
    <w:rsid w:val="00925679"/>
    <w:rsid w:val="009256D1"/>
    <w:rsid w:val="00925E29"/>
    <w:rsid w:val="0092663D"/>
    <w:rsid w:val="00930999"/>
    <w:rsid w:val="0093239F"/>
    <w:rsid w:val="009324A7"/>
    <w:rsid w:val="00935E3D"/>
    <w:rsid w:val="0093692D"/>
    <w:rsid w:val="00936BCB"/>
    <w:rsid w:val="00940E5C"/>
    <w:rsid w:val="00941929"/>
    <w:rsid w:val="00941EB8"/>
    <w:rsid w:val="009421D5"/>
    <w:rsid w:val="009426FC"/>
    <w:rsid w:val="00942807"/>
    <w:rsid w:val="009428F2"/>
    <w:rsid w:val="0094576A"/>
    <w:rsid w:val="00945A3F"/>
    <w:rsid w:val="0094670F"/>
    <w:rsid w:val="0094744A"/>
    <w:rsid w:val="00947DD0"/>
    <w:rsid w:val="00950A1F"/>
    <w:rsid w:val="00952454"/>
    <w:rsid w:val="009528BA"/>
    <w:rsid w:val="009532C5"/>
    <w:rsid w:val="009534F0"/>
    <w:rsid w:val="009541C4"/>
    <w:rsid w:val="00954704"/>
    <w:rsid w:val="00954BF1"/>
    <w:rsid w:val="00955B81"/>
    <w:rsid w:val="009578C7"/>
    <w:rsid w:val="00960E9E"/>
    <w:rsid w:val="00961E5D"/>
    <w:rsid w:val="00961EFD"/>
    <w:rsid w:val="00961FC8"/>
    <w:rsid w:val="009639B8"/>
    <w:rsid w:val="009651B9"/>
    <w:rsid w:val="00965F8B"/>
    <w:rsid w:val="00966B53"/>
    <w:rsid w:val="009673A9"/>
    <w:rsid w:val="00967C9B"/>
    <w:rsid w:val="009714EF"/>
    <w:rsid w:val="009715EA"/>
    <w:rsid w:val="00972506"/>
    <w:rsid w:val="00974AEB"/>
    <w:rsid w:val="009751BD"/>
    <w:rsid w:val="009756FA"/>
    <w:rsid w:val="00975A3E"/>
    <w:rsid w:val="00975C45"/>
    <w:rsid w:val="00975C7A"/>
    <w:rsid w:val="0097682A"/>
    <w:rsid w:val="00977576"/>
    <w:rsid w:val="009776E5"/>
    <w:rsid w:val="009803EE"/>
    <w:rsid w:val="0098069E"/>
    <w:rsid w:val="00980FB5"/>
    <w:rsid w:val="0098146D"/>
    <w:rsid w:val="00981871"/>
    <w:rsid w:val="0098332E"/>
    <w:rsid w:val="0098333D"/>
    <w:rsid w:val="00983A6B"/>
    <w:rsid w:val="009842B8"/>
    <w:rsid w:val="00986ECE"/>
    <w:rsid w:val="009872E8"/>
    <w:rsid w:val="009878F0"/>
    <w:rsid w:val="00987B77"/>
    <w:rsid w:val="009908CF"/>
    <w:rsid w:val="0099189E"/>
    <w:rsid w:val="0099284F"/>
    <w:rsid w:val="009939E2"/>
    <w:rsid w:val="00993FFC"/>
    <w:rsid w:val="009949EA"/>
    <w:rsid w:val="009A074A"/>
    <w:rsid w:val="009A1591"/>
    <w:rsid w:val="009A16D0"/>
    <w:rsid w:val="009A1816"/>
    <w:rsid w:val="009A2397"/>
    <w:rsid w:val="009A250F"/>
    <w:rsid w:val="009A28E4"/>
    <w:rsid w:val="009A395B"/>
    <w:rsid w:val="009A39F4"/>
    <w:rsid w:val="009A4514"/>
    <w:rsid w:val="009A45AA"/>
    <w:rsid w:val="009A4C18"/>
    <w:rsid w:val="009A57B4"/>
    <w:rsid w:val="009A66FD"/>
    <w:rsid w:val="009A691B"/>
    <w:rsid w:val="009A6AEC"/>
    <w:rsid w:val="009A7A98"/>
    <w:rsid w:val="009A7AEE"/>
    <w:rsid w:val="009A7FFB"/>
    <w:rsid w:val="009B2C45"/>
    <w:rsid w:val="009B2E80"/>
    <w:rsid w:val="009B35D5"/>
    <w:rsid w:val="009B3652"/>
    <w:rsid w:val="009B4540"/>
    <w:rsid w:val="009B6064"/>
    <w:rsid w:val="009B6509"/>
    <w:rsid w:val="009C022E"/>
    <w:rsid w:val="009C078B"/>
    <w:rsid w:val="009C1A5C"/>
    <w:rsid w:val="009C1D82"/>
    <w:rsid w:val="009C38B8"/>
    <w:rsid w:val="009C3A35"/>
    <w:rsid w:val="009C3C98"/>
    <w:rsid w:val="009C423A"/>
    <w:rsid w:val="009C4581"/>
    <w:rsid w:val="009C4821"/>
    <w:rsid w:val="009C5D7D"/>
    <w:rsid w:val="009C7E92"/>
    <w:rsid w:val="009D2FD5"/>
    <w:rsid w:val="009D41D9"/>
    <w:rsid w:val="009D4469"/>
    <w:rsid w:val="009D4D3A"/>
    <w:rsid w:val="009D4DD3"/>
    <w:rsid w:val="009E034E"/>
    <w:rsid w:val="009E1D41"/>
    <w:rsid w:val="009E1F9F"/>
    <w:rsid w:val="009E2048"/>
    <w:rsid w:val="009E2405"/>
    <w:rsid w:val="009E2D97"/>
    <w:rsid w:val="009E3EA9"/>
    <w:rsid w:val="009E466D"/>
    <w:rsid w:val="009E4A0E"/>
    <w:rsid w:val="009E6C53"/>
    <w:rsid w:val="009E7FB6"/>
    <w:rsid w:val="009F0890"/>
    <w:rsid w:val="009F0BD9"/>
    <w:rsid w:val="009F0E5C"/>
    <w:rsid w:val="009F26F6"/>
    <w:rsid w:val="009F2E5D"/>
    <w:rsid w:val="009F40AD"/>
    <w:rsid w:val="009F4CE2"/>
    <w:rsid w:val="009F5A0C"/>
    <w:rsid w:val="009F5C72"/>
    <w:rsid w:val="00A002F2"/>
    <w:rsid w:val="00A00C9A"/>
    <w:rsid w:val="00A03256"/>
    <w:rsid w:val="00A035A8"/>
    <w:rsid w:val="00A03BBC"/>
    <w:rsid w:val="00A04859"/>
    <w:rsid w:val="00A05BEC"/>
    <w:rsid w:val="00A061A5"/>
    <w:rsid w:val="00A06A8C"/>
    <w:rsid w:val="00A07682"/>
    <w:rsid w:val="00A0777A"/>
    <w:rsid w:val="00A078C7"/>
    <w:rsid w:val="00A07C0D"/>
    <w:rsid w:val="00A07F90"/>
    <w:rsid w:val="00A1077E"/>
    <w:rsid w:val="00A11638"/>
    <w:rsid w:val="00A12DBE"/>
    <w:rsid w:val="00A143F8"/>
    <w:rsid w:val="00A14EDD"/>
    <w:rsid w:val="00A15043"/>
    <w:rsid w:val="00A15044"/>
    <w:rsid w:val="00A1550E"/>
    <w:rsid w:val="00A161AD"/>
    <w:rsid w:val="00A17733"/>
    <w:rsid w:val="00A20EF7"/>
    <w:rsid w:val="00A212F4"/>
    <w:rsid w:val="00A24291"/>
    <w:rsid w:val="00A262FC"/>
    <w:rsid w:val="00A26D04"/>
    <w:rsid w:val="00A26DC7"/>
    <w:rsid w:val="00A271E9"/>
    <w:rsid w:val="00A273AC"/>
    <w:rsid w:val="00A30551"/>
    <w:rsid w:val="00A313D6"/>
    <w:rsid w:val="00A317C8"/>
    <w:rsid w:val="00A325FD"/>
    <w:rsid w:val="00A32E51"/>
    <w:rsid w:val="00A33B73"/>
    <w:rsid w:val="00A33D2F"/>
    <w:rsid w:val="00A34E34"/>
    <w:rsid w:val="00A35542"/>
    <w:rsid w:val="00A3554F"/>
    <w:rsid w:val="00A35E1A"/>
    <w:rsid w:val="00A370F1"/>
    <w:rsid w:val="00A37B50"/>
    <w:rsid w:val="00A37BA6"/>
    <w:rsid w:val="00A40AF6"/>
    <w:rsid w:val="00A42855"/>
    <w:rsid w:val="00A43DD0"/>
    <w:rsid w:val="00A44875"/>
    <w:rsid w:val="00A45A70"/>
    <w:rsid w:val="00A45B9C"/>
    <w:rsid w:val="00A45FF4"/>
    <w:rsid w:val="00A46236"/>
    <w:rsid w:val="00A46878"/>
    <w:rsid w:val="00A47715"/>
    <w:rsid w:val="00A50A92"/>
    <w:rsid w:val="00A52728"/>
    <w:rsid w:val="00A527A5"/>
    <w:rsid w:val="00A52FA7"/>
    <w:rsid w:val="00A537AF"/>
    <w:rsid w:val="00A53811"/>
    <w:rsid w:val="00A53B2F"/>
    <w:rsid w:val="00A54881"/>
    <w:rsid w:val="00A55303"/>
    <w:rsid w:val="00A55700"/>
    <w:rsid w:val="00A56637"/>
    <w:rsid w:val="00A603E6"/>
    <w:rsid w:val="00A6099A"/>
    <w:rsid w:val="00A619ED"/>
    <w:rsid w:val="00A630F4"/>
    <w:rsid w:val="00A65CFB"/>
    <w:rsid w:val="00A679E0"/>
    <w:rsid w:val="00A701AB"/>
    <w:rsid w:val="00A7116D"/>
    <w:rsid w:val="00A72583"/>
    <w:rsid w:val="00A72A51"/>
    <w:rsid w:val="00A72F97"/>
    <w:rsid w:val="00A730BE"/>
    <w:rsid w:val="00A737C1"/>
    <w:rsid w:val="00A73A67"/>
    <w:rsid w:val="00A7428D"/>
    <w:rsid w:val="00A74608"/>
    <w:rsid w:val="00A74E4F"/>
    <w:rsid w:val="00A753BA"/>
    <w:rsid w:val="00A76A4F"/>
    <w:rsid w:val="00A77091"/>
    <w:rsid w:val="00A80426"/>
    <w:rsid w:val="00A80502"/>
    <w:rsid w:val="00A8056A"/>
    <w:rsid w:val="00A809AF"/>
    <w:rsid w:val="00A82277"/>
    <w:rsid w:val="00A82EF0"/>
    <w:rsid w:val="00A84628"/>
    <w:rsid w:val="00A84DF0"/>
    <w:rsid w:val="00A85A5E"/>
    <w:rsid w:val="00A85AB0"/>
    <w:rsid w:val="00A8765B"/>
    <w:rsid w:val="00A876A1"/>
    <w:rsid w:val="00A90E35"/>
    <w:rsid w:val="00A91229"/>
    <w:rsid w:val="00A91759"/>
    <w:rsid w:val="00A91D45"/>
    <w:rsid w:val="00A9203E"/>
    <w:rsid w:val="00A9214E"/>
    <w:rsid w:val="00A92750"/>
    <w:rsid w:val="00A933AF"/>
    <w:rsid w:val="00A93604"/>
    <w:rsid w:val="00A93DC4"/>
    <w:rsid w:val="00A93FAF"/>
    <w:rsid w:val="00A9408A"/>
    <w:rsid w:val="00A944B8"/>
    <w:rsid w:val="00A9531F"/>
    <w:rsid w:val="00A95DBC"/>
    <w:rsid w:val="00A967A2"/>
    <w:rsid w:val="00A97AFD"/>
    <w:rsid w:val="00AA0069"/>
    <w:rsid w:val="00AA1400"/>
    <w:rsid w:val="00AA2683"/>
    <w:rsid w:val="00AA306C"/>
    <w:rsid w:val="00AA3755"/>
    <w:rsid w:val="00AA3923"/>
    <w:rsid w:val="00AA4071"/>
    <w:rsid w:val="00AA47FA"/>
    <w:rsid w:val="00AA4BCA"/>
    <w:rsid w:val="00AA5E27"/>
    <w:rsid w:val="00AA68D6"/>
    <w:rsid w:val="00AA698B"/>
    <w:rsid w:val="00AA6C1B"/>
    <w:rsid w:val="00AA7023"/>
    <w:rsid w:val="00AB182E"/>
    <w:rsid w:val="00AB1F70"/>
    <w:rsid w:val="00AB2649"/>
    <w:rsid w:val="00AB2C68"/>
    <w:rsid w:val="00AB32F4"/>
    <w:rsid w:val="00AB3D53"/>
    <w:rsid w:val="00AB4A09"/>
    <w:rsid w:val="00AB4F9E"/>
    <w:rsid w:val="00AB79F8"/>
    <w:rsid w:val="00AB7AA5"/>
    <w:rsid w:val="00AC0831"/>
    <w:rsid w:val="00AC08B9"/>
    <w:rsid w:val="00AC1275"/>
    <w:rsid w:val="00AC136A"/>
    <w:rsid w:val="00AC2529"/>
    <w:rsid w:val="00AC2AB3"/>
    <w:rsid w:val="00AC3F8B"/>
    <w:rsid w:val="00AC480F"/>
    <w:rsid w:val="00AC64F2"/>
    <w:rsid w:val="00AC74D5"/>
    <w:rsid w:val="00AC77A3"/>
    <w:rsid w:val="00AC7DCB"/>
    <w:rsid w:val="00AD061C"/>
    <w:rsid w:val="00AD079A"/>
    <w:rsid w:val="00AD0AC1"/>
    <w:rsid w:val="00AD1165"/>
    <w:rsid w:val="00AD1C9D"/>
    <w:rsid w:val="00AD2389"/>
    <w:rsid w:val="00AD3A7C"/>
    <w:rsid w:val="00AD3E72"/>
    <w:rsid w:val="00AD48D2"/>
    <w:rsid w:val="00AD55FE"/>
    <w:rsid w:val="00AD6735"/>
    <w:rsid w:val="00AD6F70"/>
    <w:rsid w:val="00AD7083"/>
    <w:rsid w:val="00AD7932"/>
    <w:rsid w:val="00AE0D38"/>
    <w:rsid w:val="00AE10AD"/>
    <w:rsid w:val="00AE1D6E"/>
    <w:rsid w:val="00AE2656"/>
    <w:rsid w:val="00AE37DB"/>
    <w:rsid w:val="00AE51FD"/>
    <w:rsid w:val="00AE5660"/>
    <w:rsid w:val="00AE5B5A"/>
    <w:rsid w:val="00AE663E"/>
    <w:rsid w:val="00AE6DF8"/>
    <w:rsid w:val="00AE7CEA"/>
    <w:rsid w:val="00AF1EFB"/>
    <w:rsid w:val="00AF2CAE"/>
    <w:rsid w:val="00AF338D"/>
    <w:rsid w:val="00AF3C87"/>
    <w:rsid w:val="00AF437B"/>
    <w:rsid w:val="00AF5A9E"/>
    <w:rsid w:val="00AF662A"/>
    <w:rsid w:val="00AF6707"/>
    <w:rsid w:val="00AF6BC7"/>
    <w:rsid w:val="00AF6CE3"/>
    <w:rsid w:val="00AF784C"/>
    <w:rsid w:val="00AF7A66"/>
    <w:rsid w:val="00B00994"/>
    <w:rsid w:val="00B00C6C"/>
    <w:rsid w:val="00B011D1"/>
    <w:rsid w:val="00B029C5"/>
    <w:rsid w:val="00B0314A"/>
    <w:rsid w:val="00B03E85"/>
    <w:rsid w:val="00B04639"/>
    <w:rsid w:val="00B04AE9"/>
    <w:rsid w:val="00B04D38"/>
    <w:rsid w:val="00B04D9B"/>
    <w:rsid w:val="00B05444"/>
    <w:rsid w:val="00B055FB"/>
    <w:rsid w:val="00B05A95"/>
    <w:rsid w:val="00B05B5C"/>
    <w:rsid w:val="00B078C8"/>
    <w:rsid w:val="00B10F0A"/>
    <w:rsid w:val="00B1122B"/>
    <w:rsid w:val="00B113F9"/>
    <w:rsid w:val="00B11DF0"/>
    <w:rsid w:val="00B131F1"/>
    <w:rsid w:val="00B139C6"/>
    <w:rsid w:val="00B1436D"/>
    <w:rsid w:val="00B1478C"/>
    <w:rsid w:val="00B15072"/>
    <w:rsid w:val="00B15699"/>
    <w:rsid w:val="00B16A18"/>
    <w:rsid w:val="00B16A28"/>
    <w:rsid w:val="00B1714B"/>
    <w:rsid w:val="00B20499"/>
    <w:rsid w:val="00B2082E"/>
    <w:rsid w:val="00B20905"/>
    <w:rsid w:val="00B20AD2"/>
    <w:rsid w:val="00B2229B"/>
    <w:rsid w:val="00B2274B"/>
    <w:rsid w:val="00B22A8A"/>
    <w:rsid w:val="00B231AF"/>
    <w:rsid w:val="00B245D2"/>
    <w:rsid w:val="00B2519B"/>
    <w:rsid w:val="00B251AD"/>
    <w:rsid w:val="00B263C3"/>
    <w:rsid w:val="00B26AD1"/>
    <w:rsid w:val="00B26FF2"/>
    <w:rsid w:val="00B27514"/>
    <w:rsid w:val="00B2784E"/>
    <w:rsid w:val="00B27E24"/>
    <w:rsid w:val="00B30119"/>
    <w:rsid w:val="00B3092C"/>
    <w:rsid w:val="00B315A7"/>
    <w:rsid w:val="00B32D0C"/>
    <w:rsid w:val="00B3371C"/>
    <w:rsid w:val="00B33D67"/>
    <w:rsid w:val="00B344B6"/>
    <w:rsid w:val="00B34680"/>
    <w:rsid w:val="00B34F17"/>
    <w:rsid w:val="00B35DA4"/>
    <w:rsid w:val="00B40678"/>
    <w:rsid w:val="00B4171B"/>
    <w:rsid w:val="00B41A0A"/>
    <w:rsid w:val="00B430F1"/>
    <w:rsid w:val="00B43557"/>
    <w:rsid w:val="00B438BC"/>
    <w:rsid w:val="00B43B3E"/>
    <w:rsid w:val="00B43F9B"/>
    <w:rsid w:val="00B44563"/>
    <w:rsid w:val="00B455D4"/>
    <w:rsid w:val="00B504D4"/>
    <w:rsid w:val="00B505CB"/>
    <w:rsid w:val="00B50B20"/>
    <w:rsid w:val="00B52FF6"/>
    <w:rsid w:val="00B53622"/>
    <w:rsid w:val="00B53626"/>
    <w:rsid w:val="00B53B88"/>
    <w:rsid w:val="00B541C3"/>
    <w:rsid w:val="00B54ACD"/>
    <w:rsid w:val="00B5505F"/>
    <w:rsid w:val="00B55193"/>
    <w:rsid w:val="00B56445"/>
    <w:rsid w:val="00B602BC"/>
    <w:rsid w:val="00B61CCE"/>
    <w:rsid w:val="00B6268B"/>
    <w:rsid w:val="00B627BE"/>
    <w:rsid w:val="00B63460"/>
    <w:rsid w:val="00B63A90"/>
    <w:rsid w:val="00B657D2"/>
    <w:rsid w:val="00B66734"/>
    <w:rsid w:val="00B667E0"/>
    <w:rsid w:val="00B668E5"/>
    <w:rsid w:val="00B66A4E"/>
    <w:rsid w:val="00B71401"/>
    <w:rsid w:val="00B75203"/>
    <w:rsid w:val="00B75D62"/>
    <w:rsid w:val="00B761D8"/>
    <w:rsid w:val="00B76E7C"/>
    <w:rsid w:val="00B77EBB"/>
    <w:rsid w:val="00B80731"/>
    <w:rsid w:val="00B80B11"/>
    <w:rsid w:val="00B81882"/>
    <w:rsid w:val="00B81889"/>
    <w:rsid w:val="00B82DD0"/>
    <w:rsid w:val="00B830F4"/>
    <w:rsid w:val="00B83165"/>
    <w:rsid w:val="00B833AD"/>
    <w:rsid w:val="00B8415C"/>
    <w:rsid w:val="00B842CA"/>
    <w:rsid w:val="00B8460F"/>
    <w:rsid w:val="00B8462F"/>
    <w:rsid w:val="00B8657C"/>
    <w:rsid w:val="00B86B61"/>
    <w:rsid w:val="00B87B6A"/>
    <w:rsid w:val="00B910AE"/>
    <w:rsid w:val="00B9211A"/>
    <w:rsid w:val="00B924EA"/>
    <w:rsid w:val="00B9265C"/>
    <w:rsid w:val="00B93521"/>
    <w:rsid w:val="00B93631"/>
    <w:rsid w:val="00B95587"/>
    <w:rsid w:val="00BA0021"/>
    <w:rsid w:val="00BA0172"/>
    <w:rsid w:val="00BA0B1C"/>
    <w:rsid w:val="00BA2026"/>
    <w:rsid w:val="00BA2294"/>
    <w:rsid w:val="00BA47C5"/>
    <w:rsid w:val="00BA5102"/>
    <w:rsid w:val="00BA5C77"/>
    <w:rsid w:val="00BA644E"/>
    <w:rsid w:val="00BA6636"/>
    <w:rsid w:val="00BA6C37"/>
    <w:rsid w:val="00BA6D73"/>
    <w:rsid w:val="00BA6F17"/>
    <w:rsid w:val="00BA70A8"/>
    <w:rsid w:val="00BA710A"/>
    <w:rsid w:val="00BB0526"/>
    <w:rsid w:val="00BB0A4A"/>
    <w:rsid w:val="00BB118F"/>
    <w:rsid w:val="00BB1593"/>
    <w:rsid w:val="00BB17B9"/>
    <w:rsid w:val="00BB17E6"/>
    <w:rsid w:val="00BB2061"/>
    <w:rsid w:val="00BB4383"/>
    <w:rsid w:val="00BB4C26"/>
    <w:rsid w:val="00BB55DD"/>
    <w:rsid w:val="00BB5AC2"/>
    <w:rsid w:val="00BB5B29"/>
    <w:rsid w:val="00BB6610"/>
    <w:rsid w:val="00BB7941"/>
    <w:rsid w:val="00BB7AC9"/>
    <w:rsid w:val="00BB7BBC"/>
    <w:rsid w:val="00BB7E3D"/>
    <w:rsid w:val="00BC0574"/>
    <w:rsid w:val="00BC16EE"/>
    <w:rsid w:val="00BC2B70"/>
    <w:rsid w:val="00BC2E54"/>
    <w:rsid w:val="00BC32D9"/>
    <w:rsid w:val="00BC3315"/>
    <w:rsid w:val="00BC38CE"/>
    <w:rsid w:val="00BC49F3"/>
    <w:rsid w:val="00BC4BB9"/>
    <w:rsid w:val="00BC55E4"/>
    <w:rsid w:val="00BC58F3"/>
    <w:rsid w:val="00BC5C5F"/>
    <w:rsid w:val="00BC73EF"/>
    <w:rsid w:val="00BC75A7"/>
    <w:rsid w:val="00BC7F05"/>
    <w:rsid w:val="00BD0066"/>
    <w:rsid w:val="00BD007D"/>
    <w:rsid w:val="00BD2585"/>
    <w:rsid w:val="00BD29BF"/>
    <w:rsid w:val="00BD3C21"/>
    <w:rsid w:val="00BD4764"/>
    <w:rsid w:val="00BD49A8"/>
    <w:rsid w:val="00BD4B3E"/>
    <w:rsid w:val="00BD4EE3"/>
    <w:rsid w:val="00BD5722"/>
    <w:rsid w:val="00BD6180"/>
    <w:rsid w:val="00BE08CC"/>
    <w:rsid w:val="00BE130F"/>
    <w:rsid w:val="00BE140B"/>
    <w:rsid w:val="00BE204F"/>
    <w:rsid w:val="00BE20E6"/>
    <w:rsid w:val="00BE2E83"/>
    <w:rsid w:val="00BE3538"/>
    <w:rsid w:val="00BE48B2"/>
    <w:rsid w:val="00BE5451"/>
    <w:rsid w:val="00BE552F"/>
    <w:rsid w:val="00BE5DCD"/>
    <w:rsid w:val="00BF1E3D"/>
    <w:rsid w:val="00BF3748"/>
    <w:rsid w:val="00BF4F67"/>
    <w:rsid w:val="00BF55B0"/>
    <w:rsid w:val="00BF5DA1"/>
    <w:rsid w:val="00BF605A"/>
    <w:rsid w:val="00BF6AAD"/>
    <w:rsid w:val="00BF7B4E"/>
    <w:rsid w:val="00C02967"/>
    <w:rsid w:val="00C02DE2"/>
    <w:rsid w:val="00C03ED7"/>
    <w:rsid w:val="00C04236"/>
    <w:rsid w:val="00C0425E"/>
    <w:rsid w:val="00C0460B"/>
    <w:rsid w:val="00C050E8"/>
    <w:rsid w:val="00C0550E"/>
    <w:rsid w:val="00C05A79"/>
    <w:rsid w:val="00C06A32"/>
    <w:rsid w:val="00C06D70"/>
    <w:rsid w:val="00C07052"/>
    <w:rsid w:val="00C07757"/>
    <w:rsid w:val="00C077F4"/>
    <w:rsid w:val="00C07CD8"/>
    <w:rsid w:val="00C10AED"/>
    <w:rsid w:val="00C11204"/>
    <w:rsid w:val="00C114FC"/>
    <w:rsid w:val="00C1151B"/>
    <w:rsid w:val="00C11AF7"/>
    <w:rsid w:val="00C12024"/>
    <w:rsid w:val="00C121A4"/>
    <w:rsid w:val="00C12614"/>
    <w:rsid w:val="00C12889"/>
    <w:rsid w:val="00C134B8"/>
    <w:rsid w:val="00C147C9"/>
    <w:rsid w:val="00C1504E"/>
    <w:rsid w:val="00C16875"/>
    <w:rsid w:val="00C16B8A"/>
    <w:rsid w:val="00C16CB7"/>
    <w:rsid w:val="00C17A05"/>
    <w:rsid w:val="00C2082C"/>
    <w:rsid w:val="00C20A75"/>
    <w:rsid w:val="00C20E10"/>
    <w:rsid w:val="00C219B7"/>
    <w:rsid w:val="00C23C41"/>
    <w:rsid w:val="00C23D04"/>
    <w:rsid w:val="00C24985"/>
    <w:rsid w:val="00C24E63"/>
    <w:rsid w:val="00C254EA"/>
    <w:rsid w:val="00C25BA5"/>
    <w:rsid w:val="00C2657E"/>
    <w:rsid w:val="00C26B9F"/>
    <w:rsid w:val="00C27D3E"/>
    <w:rsid w:val="00C304DC"/>
    <w:rsid w:val="00C30940"/>
    <w:rsid w:val="00C32DD5"/>
    <w:rsid w:val="00C35221"/>
    <w:rsid w:val="00C35381"/>
    <w:rsid w:val="00C353A7"/>
    <w:rsid w:val="00C36C67"/>
    <w:rsid w:val="00C36F8C"/>
    <w:rsid w:val="00C37573"/>
    <w:rsid w:val="00C37C99"/>
    <w:rsid w:val="00C37FD1"/>
    <w:rsid w:val="00C40DA1"/>
    <w:rsid w:val="00C410E9"/>
    <w:rsid w:val="00C41594"/>
    <w:rsid w:val="00C417D3"/>
    <w:rsid w:val="00C4196C"/>
    <w:rsid w:val="00C419C2"/>
    <w:rsid w:val="00C4549D"/>
    <w:rsid w:val="00C466A0"/>
    <w:rsid w:val="00C47221"/>
    <w:rsid w:val="00C473DB"/>
    <w:rsid w:val="00C47F7C"/>
    <w:rsid w:val="00C501A0"/>
    <w:rsid w:val="00C506C3"/>
    <w:rsid w:val="00C50F4F"/>
    <w:rsid w:val="00C513DF"/>
    <w:rsid w:val="00C51894"/>
    <w:rsid w:val="00C51F0A"/>
    <w:rsid w:val="00C5230A"/>
    <w:rsid w:val="00C52A96"/>
    <w:rsid w:val="00C52EBA"/>
    <w:rsid w:val="00C53C8E"/>
    <w:rsid w:val="00C53E85"/>
    <w:rsid w:val="00C55239"/>
    <w:rsid w:val="00C55999"/>
    <w:rsid w:val="00C56F86"/>
    <w:rsid w:val="00C571C3"/>
    <w:rsid w:val="00C600ED"/>
    <w:rsid w:val="00C60643"/>
    <w:rsid w:val="00C60A85"/>
    <w:rsid w:val="00C6151C"/>
    <w:rsid w:val="00C618C3"/>
    <w:rsid w:val="00C6197D"/>
    <w:rsid w:val="00C62878"/>
    <w:rsid w:val="00C62E43"/>
    <w:rsid w:val="00C6367D"/>
    <w:rsid w:val="00C637D7"/>
    <w:rsid w:val="00C6466D"/>
    <w:rsid w:val="00C6493E"/>
    <w:rsid w:val="00C64CB3"/>
    <w:rsid w:val="00C653A1"/>
    <w:rsid w:val="00C6561C"/>
    <w:rsid w:val="00C65848"/>
    <w:rsid w:val="00C6587F"/>
    <w:rsid w:val="00C66156"/>
    <w:rsid w:val="00C662DC"/>
    <w:rsid w:val="00C70710"/>
    <w:rsid w:val="00C70F2A"/>
    <w:rsid w:val="00C712D3"/>
    <w:rsid w:val="00C71772"/>
    <w:rsid w:val="00C717B6"/>
    <w:rsid w:val="00C71DCA"/>
    <w:rsid w:val="00C736D2"/>
    <w:rsid w:val="00C73AAC"/>
    <w:rsid w:val="00C748A0"/>
    <w:rsid w:val="00C74FAD"/>
    <w:rsid w:val="00C75943"/>
    <w:rsid w:val="00C76A8B"/>
    <w:rsid w:val="00C77399"/>
    <w:rsid w:val="00C77CC4"/>
    <w:rsid w:val="00C80C39"/>
    <w:rsid w:val="00C8106F"/>
    <w:rsid w:val="00C81890"/>
    <w:rsid w:val="00C81C5D"/>
    <w:rsid w:val="00C8237D"/>
    <w:rsid w:val="00C825AE"/>
    <w:rsid w:val="00C82C4D"/>
    <w:rsid w:val="00C830A3"/>
    <w:rsid w:val="00C842E9"/>
    <w:rsid w:val="00C84B28"/>
    <w:rsid w:val="00C84CDB"/>
    <w:rsid w:val="00C86A3E"/>
    <w:rsid w:val="00C86F4E"/>
    <w:rsid w:val="00C87168"/>
    <w:rsid w:val="00C87F68"/>
    <w:rsid w:val="00C906F0"/>
    <w:rsid w:val="00C91245"/>
    <w:rsid w:val="00C9135A"/>
    <w:rsid w:val="00C9152F"/>
    <w:rsid w:val="00C915BE"/>
    <w:rsid w:val="00C924F1"/>
    <w:rsid w:val="00C9292D"/>
    <w:rsid w:val="00C92EC0"/>
    <w:rsid w:val="00C92FD0"/>
    <w:rsid w:val="00C94544"/>
    <w:rsid w:val="00C953AD"/>
    <w:rsid w:val="00C96F29"/>
    <w:rsid w:val="00C97AEC"/>
    <w:rsid w:val="00CA1E0C"/>
    <w:rsid w:val="00CA1E92"/>
    <w:rsid w:val="00CA2DD1"/>
    <w:rsid w:val="00CA4054"/>
    <w:rsid w:val="00CA4081"/>
    <w:rsid w:val="00CA4492"/>
    <w:rsid w:val="00CA4ACC"/>
    <w:rsid w:val="00CA5476"/>
    <w:rsid w:val="00CA5907"/>
    <w:rsid w:val="00CA6624"/>
    <w:rsid w:val="00CA6790"/>
    <w:rsid w:val="00CA6BC7"/>
    <w:rsid w:val="00CA75CA"/>
    <w:rsid w:val="00CA7CAF"/>
    <w:rsid w:val="00CB01D3"/>
    <w:rsid w:val="00CB035B"/>
    <w:rsid w:val="00CB074A"/>
    <w:rsid w:val="00CB1353"/>
    <w:rsid w:val="00CB24C7"/>
    <w:rsid w:val="00CB2E74"/>
    <w:rsid w:val="00CB3254"/>
    <w:rsid w:val="00CB3BE4"/>
    <w:rsid w:val="00CB3D2D"/>
    <w:rsid w:val="00CB4187"/>
    <w:rsid w:val="00CB44E9"/>
    <w:rsid w:val="00CB47E4"/>
    <w:rsid w:val="00CB4B19"/>
    <w:rsid w:val="00CB4CDF"/>
    <w:rsid w:val="00CB52CD"/>
    <w:rsid w:val="00CB5BA1"/>
    <w:rsid w:val="00CB5DC2"/>
    <w:rsid w:val="00CB75B2"/>
    <w:rsid w:val="00CB76AC"/>
    <w:rsid w:val="00CB789A"/>
    <w:rsid w:val="00CC008B"/>
    <w:rsid w:val="00CC151B"/>
    <w:rsid w:val="00CC16A5"/>
    <w:rsid w:val="00CC2865"/>
    <w:rsid w:val="00CC28FD"/>
    <w:rsid w:val="00CC2B2B"/>
    <w:rsid w:val="00CC348F"/>
    <w:rsid w:val="00CC4AEF"/>
    <w:rsid w:val="00CC5D6F"/>
    <w:rsid w:val="00CC617C"/>
    <w:rsid w:val="00CC7C8E"/>
    <w:rsid w:val="00CD0037"/>
    <w:rsid w:val="00CD0281"/>
    <w:rsid w:val="00CD1AE2"/>
    <w:rsid w:val="00CD2798"/>
    <w:rsid w:val="00CD31B8"/>
    <w:rsid w:val="00CD325F"/>
    <w:rsid w:val="00CD461F"/>
    <w:rsid w:val="00CD46BF"/>
    <w:rsid w:val="00CD50A1"/>
    <w:rsid w:val="00CD5187"/>
    <w:rsid w:val="00CD5A4A"/>
    <w:rsid w:val="00CD6315"/>
    <w:rsid w:val="00CD67F4"/>
    <w:rsid w:val="00CD689C"/>
    <w:rsid w:val="00CD6966"/>
    <w:rsid w:val="00CD705C"/>
    <w:rsid w:val="00CE0900"/>
    <w:rsid w:val="00CE1D28"/>
    <w:rsid w:val="00CE2013"/>
    <w:rsid w:val="00CE282F"/>
    <w:rsid w:val="00CE2C3C"/>
    <w:rsid w:val="00CE3136"/>
    <w:rsid w:val="00CE357E"/>
    <w:rsid w:val="00CE43C3"/>
    <w:rsid w:val="00CE5254"/>
    <w:rsid w:val="00CE540A"/>
    <w:rsid w:val="00CE5443"/>
    <w:rsid w:val="00CF0A40"/>
    <w:rsid w:val="00CF117B"/>
    <w:rsid w:val="00CF15B5"/>
    <w:rsid w:val="00CF1CB3"/>
    <w:rsid w:val="00CF1D72"/>
    <w:rsid w:val="00CF1FE1"/>
    <w:rsid w:val="00CF26EF"/>
    <w:rsid w:val="00CF39AB"/>
    <w:rsid w:val="00CF4080"/>
    <w:rsid w:val="00CF4DB0"/>
    <w:rsid w:val="00CF5680"/>
    <w:rsid w:val="00CF57C4"/>
    <w:rsid w:val="00CF6703"/>
    <w:rsid w:val="00CF6B39"/>
    <w:rsid w:val="00CF6F47"/>
    <w:rsid w:val="00CF6FFB"/>
    <w:rsid w:val="00CF73C0"/>
    <w:rsid w:val="00D019C3"/>
    <w:rsid w:val="00D02C64"/>
    <w:rsid w:val="00D02DF5"/>
    <w:rsid w:val="00D0334A"/>
    <w:rsid w:val="00D036F6"/>
    <w:rsid w:val="00D03AEB"/>
    <w:rsid w:val="00D04D7B"/>
    <w:rsid w:val="00D0663C"/>
    <w:rsid w:val="00D100D1"/>
    <w:rsid w:val="00D109DD"/>
    <w:rsid w:val="00D112C6"/>
    <w:rsid w:val="00D12591"/>
    <w:rsid w:val="00D12DDF"/>
    <w:rsid w:val="00D130E6"/>
    <w:rsid w:val="00D1346E"/>
    <w:rsid w:val="00D135E7"/>
    <w:rsid w:val="00D13BAD"/>
    <w:rsid w:val="00D14786"/>
    <w:rsid w:val="00D15023"/>
    <w:rsid w:val="00D1569D"/>
    <w:rsid w:val="00D159F4"/>
    <w:rsid w:val="00D15C56"/>
    <w:rsid w:val="00D1629F"/>
    <w:rsid w:val="00D16C60"/>
    <w:rsid w:val="00D20FB5"/>
    <w:rsid w:val="00D21054"/>
    <w:rsid w:val="00D21513"/>
    <w:rsid w:val="00D2232B"/>
    <w:rsid w:val="00D22FD5"/>
    <w:rsid w:val="00D23781"/>
    <w:rsid w:val="00D24C13"/>
    <w:rsid w:val="00D25408"/>
    <w:rsid w:val="00D259C6"/>
    <w:rsid w:val="00D2734C"/>
    <w:rsid w:val="00D277C2"/>
    <w:rsid w:val="00D30151"/>
    <w:rsid w:val="00D31077"/>
    <w:rsid w:val="00D312B6"/>
    <w:rsid w:val="00D31B0D"/>
    <w:rsid w:val="00D32F16"/>
    <w:rsid w:val="00D33ECA"/>
    <w:rsid w:val="00D34426"/>
    <w:rsid w:val="00D34E77"/>
    <w:rsid w:val="00D358CF"/>
    <w:rsid w:val="00D35AB4"/>
    <w:rsid w:val="00D35C82"/>
    <w:rsid w:val="00D35D1F"/>
    <w:rsid w:val="00D36303"/>
    <w:rsid w:val="00D36A9E"/>
    <w:rsid w:val="00D36F4B"/>
    <w:rsid w:val="00D375E5"/>
    <w:rsid w:val="00D37C7F"/>
    <w:rsid w:val="00D4175A"/>
    <w:rsid w:val="00D417D7"/>
    <w:rsid w:val="00D417E1"/>
    <w:rsid w:val="00D44434"/>
    <w:rsid w:val="00D461D4"/>
    <w:rsid w:val="00D46B11"/>
    <w:rsid w:val="00D46BDB"/>
    <w:rsid w:val="00D46C4E"/>
    <w:rsid w:val="00D4719B"/>
    <w:rsid w:val="00D47224"/>
    <w:rsid w:val="00D477D0"/>
    <w:rsid w:val="00D4782B"/>
    <w:rsid w:val="00D504FE"/>
    <w:rsid w:val="00D51F3F"/>
    <w:rsid w:val="00D52A53"/>
    <w:rsid w:val="00D54B17"/>
    <w:rsid w:val="00D54D85"/>
    <w:rsid w:val="00D54DC4"/>
    <w:rsid w:val="00D57297"/>
    <w:rsid w:val="00D60470"/>
    <w:rsid w:val="00D60850"/>
    <w:rsid w:val="00D62AD5"/>
    <w:rsid w:val="00D63900"/>
    <w:rsid w:val="00D647C9"/>
    <w:rsid w:val="00D65717"/>
    <w:rsid w:val="00D65766"/>
    <w:rsid w:val="00D65CB5"/>
    <w:rsid w:val="00D65EE3"/>
    <w:rsid w:val="00D65EF8"/>
    <w:rsid w:val="00D66D94"/>
    <w:rsid w:val="00D7104C"/>
    <w:rsid w:val="00D712C2"/>
    <w:rsid w:val="00D71BB0"/>
    <w:rsid w:val="00D72700"/>
    <w:rsid w:val="00D735CA"/>
    <w:rsid w:val="00D74504"/>
    <w:rsid w:val="00D747C0"/>
    <w:rsid w:val="00D74C5F"/>
    <w:rsid w:val="00D7549B"/>
    <w:rsid w:val="00D75D6F"/>
    <w:rsid w:val="00D7695A"/>
    <w:rsid w:val="00D80067"/>
    <w:rsid w:val="00D81F8C"/>
    <w:rsid w:val="00D827DC"/>
    <w:rsid w:val="00D828F4"/>
    <w:rsid w:val="00D82A58"/>
    <w:rsid w:val="00D82B20"/>
    <w:rsid w:val="00D8330C"/>
    <w:rsid w:val="00D83BC6"/>
    <w:rsid w:val="00D83DCA"/>
    <w:rsid w:val="00D83EF4"/>
    <w:rsid w:val="00D852E2"/>
    <w:rsid w:val="00D85A3B"/>
    <w:rsid w:val="00D86E86"/>
    <w:rsid w:val="00D87620"/>
    <w:rsid w:val="00D87BA5"/>
    <w:rsid w:val="00D87BA6"/>
    <w:rsid w:val="00D90E45"/>
    <w:rsid w:val="00D914A3"/>
    <w:rsid w:val="00D91665"/>
    <w:rsid w:val="00D91838"/>
    <w:rsid w:val="00D92DC0"/>
    <w:rsid w:val="00D93BF2"/>
    <w:rsid w:val="00D93F75"/>
    <w:rsid w:val="00D94014"/>
    <w:rsid w:val="00D9410F"/>
    <w:rsid w:val="00D94AB9"/>
    <w:rsid w:val="00D94FB5"/>
    <w:rsid w:val="00D9574E"/>
    <w:rsid w:val="00D96521"/>
    <w:rsid w:val="00D975A0"/>
    <w:rsid w:val="00D975C3"/>
    <w:rsid w:val="00DA0834"/>
    <w:rsid w:val="00DA1E57"/>
    <w:rsid w:val="00DA22D9"/>
    <w:rsid w:val="00DA2433"/>
    <w:rsid w:val="00DA361A"/>
    <w:rsid w:val="00DA4521"/>
    <w:rsid w:val="00DA5672"/>
    <w:rsid w:val="00DA6089"/>
    <w:rsid w:val="00DA69AD"/>
    <w:rsid w:val="00DA7091"/>
    <w:rsid w:val="00DA7EC2"/>
    <w:rsid w:val="00DB03F3"/>
    <w:rsid w:val="00DB0C5C"/>
    <w:rsid w:val="00DB2C83"/>
    <w:rsid w:val="00DB4873"/>
    <w:rsid w:val="00DB4A97"/>
    <w:rsid w:val="00DB4F72"/>
    <w:rsid w:val="00DB697E"/>
    <w:rsid w:val="00DC03AD"/>
    <w:rsid w:val="00DC0877"/>
    <w:rsid w:val="00DC0C2C"/>
    <w:rsid w:val="00DC0F90"/>
    <w:rsid w:val="00DC117A"/>
    <w:rsid w:val="00DC1218"/>
    <w:rsid w:val="00DC1C6F"/>
    <w:rsid w:val="00DC1CD3"/>
    <w:rsid w:val="00DC216A"/>
    <w:rsid w:val="00DC326D"/>
    <w:rsid w:val="00DC32FB"/>
    <w:rsid w:val="00DC419E"/>
    <w:rsid w:val="00DC4842"/>
    <w:rsid w:val="00DC54DF"/>
    <w:rsid w:val="00DC59F9"/>
    <w:rsid w:val="00DC5BE9"/>
    <w:rsid w:val="00DC5D32"/>
    <w:rsid w:val="00DC5FCA"/>
    <w:rsid w:val="00DC65C6"/>
    <w:rsid w:val="00DC7744"/>
    <w:rsid w:val="00DD0506"/>
    <w:rsid w:val="00DD08E4"/>
    <w:rsid w:val="00DD0AB8"/>
    <w:rsid w:val="00DD0E8F"/>
    <w:rsid w:val="00DD0F5A"/>
    <w:rsid w:val="00DD2E18"/>
    <w:rsid w:val="00DD3A2E"/>
    <w:rsid w:val="00DD578E"/>
    <w:rsid w:val="00DD60D6"/>
    <w:rsid w:val="00DD7681"/>
    <w:rsid w:val="00DE03D3"/>
    <w:rsid w:val="00DE1A02"/>
    <w:rsid w:val="00DE1DB1"/>
    <w:rsid w:val="00DE1FD0"/>
    <w:rsid w:val="00DE3B6B"/>
    <w:rsid w:val="00DE4435"/>
    <w:rsid w:val="00DE4BC5"/>
    <w:rsid w:val="00DE5871"/>
    <w:rsid w:val="00DE5ED1"/>
    <w:rsid w:val="00DE65EB"/>
    <w:rsid w:val="00DE701B"/>
    <w:rsid w:val="00DE793E"/>
    <w:rsid w:val="00DF020F"/>
    <w:rsid w:val="00DF044A"/>
    <w:rsid w:val="00DF0BB4"/>
    <w:rsid w:val="00DF1A2D"/>
    <w:rsid w:val="00DF26A7"/>
    <w:rsid w:val="00DF331C"/>
    <w:rsid w:val="00DF3499"/>
    <w:rsid w:val="00DF3677"/>
    <w:rsid w:val="00DF54D1"/>
    <w:rsid w:val="00DF5600"/>
    <w:rsid w:val="00DF5D1B"/>
    <w:rsid w:val="00E0084E"/>
    <w:rsid w:val="00E00FA7"/>
    <w:rsid w:val="00E01AD9"/>
    <w:rsid w:val="00E01C26"/>
    <w:rsid w:val="00E02502"/>
    <w:rsid w:val="00E02887"/>
    <w:rsid w:val="00E0367B"/>
    <w:rsid w:val="00E044CA"/>
    <w:rsid w:val="00E059EF"/>
    <w:rsid w:val="00E05A8D"/>
    <w:rsid w:val="00E068C2"/>
    <w:rsid w:val="00E06C64"/>
    <w:rsid w:val="00E06DDC"/>
    <w:rsid w:val="00E07BE5"/>
    <w:rsid w:val="00E10A51"/>
    <w:rsid w:val="00E11C34"/>
    <w:rsid w:val="00E11FBA"/>
    <w:rsid w:val="00E1281D"/>
    <w:rsid w:val="00E128BD"/>
    <w:rsid w:val="00E12E8D"/>
    <w:rsid w:val="00E137FF"/>
    <w:rsid w:val="00E13F9E"/>
    <w:rsid w:val="00E152DD"/>
    <w:rsid w:val="00E15E3C"/>
    <w:rsid w:val="00E165E4"/>
    <w:rsid w:val="00E16B51"/>
    <w:rsid w:val="00E16C4C"/>
    <w:rsid w:val="00E1774A"/>
    <w:rsid w:val="00E17F64"/>
    <w:rsid w:val="00E206FD"/>
    <w:rsid w:val="00E2179C"/>
    <w:rsid w:val="00E217A0"/>
    <w:rsid w:val="00E2194D"/>
    <w:rsid w:val="00E225AC"/>
    <w:rsid w:val="00E23D72"/>
    <w:rsid w:val="00E244DC"/>
    <w:rsid w:val="00E262E0"/>
    <w:rsid w:val="00E264DE"/>
    <w:rsid w:val="00E278FA"/>
    <w:rsid w:val="00E3026D"/>
    <w:rsid w:val="00E30CC3"/>
    <w:rsid w:val="00E3106A"/>
    <w:rsid w:val="00E3147C"/>
    <w:rsid w:val="00E3155E"/>
    <w:rsid w:val="00E324BD"/>
    <w:rsid w:val="00E32BAD"/>
    <w:rsid w:val="00E3316E"/>
    <w:rsid w:val="00E34461"/>
    <w:rsid w:val="00E3508D"/>
    <w:rsid w:val="00E350EF"/>
    <w:rsid w:val="00E370A4"/>
    <w:rsid w:val="00E3717C"/>
    <w:rsid w:val="00E4122E"/>
    <w:rsid w:val="00E419E2"/>
    <w:rsid w:val="00E42152"/>
    <w:rsid w:val="00E421A9"/>
    <w:rsid w:val="00E421C4"/>
    <w:rsid w:val="00E4357F"/>
    <w:rsid w:val="00E43EC9"/>
    <w:rsid w:val="00E43FF4"/>
    <w:rsid w:val="00E4541E"/>
    <w:rsid w:val="00E4585A"/>
    <w:rsid w:val="00E45DD1"/>
    <w:rsid w:val="00E46930"/>
    <w:rsid w:val="00E47525"/>
    <w:rsid w:val="00E479D6"/>
    <w:rsid w:val="00E47D41"/>
    <w:rsid w:val="00E50431"/>
    <w:rsid w:val="00E50C13"/>
    <w:rsid w:val="00E5307D"/>
    <w:rsid w:val="00E53F19"/>
    <w:rsid w:val="00E54A7D"/>
    <w:rsid w:val="00E5633F"/>
    <w:rsid w:val="00E5654F"/>
    <w:rsid w:val="00E56573"/>
    <w:rsid w:val="00E5793A"/>
    <w:rsid w:val="00E57EC8"/>
    <w:rsid w:val="00E60061"/>
    <w:rsid w:val="00E605D3"/>
    <w:rsid w:val="00E60AF7"/>
    <w:rsid w:val="00E61B8E"/>
    <w:rsid w:val="00E61FD2"/>
    <w:rsid w:val="00E6211D"/>
    <w:rsid w:val="00E626B2"/>
    <w:rsid w:val="00E626CB"/>
    <w:rsid w:val="00E64B94"/>
    <w:rsid w:val="00E6560B"/>
    <w:rsid w:val="00E6701C"/>
    <w:rsid w:val="00E676E5"/>
    <w:rsid w:val="00E67861"/>
    <w:rsid w:val="00E70346"/>
    <w:rsid w:val="00E70C77"/>
    <w:rsid w:val="00E710EB"/>
    <w:rsid w:val="00E71257"/>
    <w:rsid w:val="00E735D2"/>
    <w:rsid w:val="00E73B45"/>
    <w:rsid w:val="00E7401B"/>
    <w:rsid w:val="00E75833"/>
    <w:rsid w:val="00E75B9A"/>
    <w:rsid w:val="00E7681C"/>
    <w:rsid w:val="00E77FDF"/>
    <w:rsid w:val="00E804AC"/>
    <w:rsid w:val="00E805D2"/>
    <w:rsid w:val="00E808B5"/>
    <w:rsid w:val="00E81989"/>
    <w:rsid w:val="00E81BD4"/>
    <w:rsid w:val="00E81D42"/>
    <w:rsid w:val="00E835C9"/>
    <w:rsid w:val="00E83930"/>
    <w:rsid w:val="00E85C9A"/>
    <w:rsid w:val="00E85F71"/>
    <w:rsid w:val="00E86F90"/>
    <w:rsid w:val="00E903D9"/>
    <w:rsid w:val="00E90B51"/>
    <w:rsid w:val="00E91C57"/>
    <w:rsid w:val="00E91DB2"/>
    <w:rsid w:val="00E91FE6"/>
    <w:rsid w:val="00E921FF"/>
    <w:rsid w:val="00E93E7C"/>
    <w:rsid w:val="00E955DF"/>
    <w:rsid w:val="00E96730"/>
    <w:rsid w:val="00E967CF"/>
    <w:rsid w:val="00E96CCB"/>
    <w:rsid w:val="00E97348"/>
    <w:rsid w:val="00E9737E"/>
    <w:rsid w:val="00E97CD9"/>
    <w:rsid w:val="00EA04DB"/>
    <w:rsid w:val="00EA0BEA"/>
    <w:rsid w:val="00EA1101"/>
    <w:rsid w:val="00EA1FC7"/>
    <w:rsid w:val="00EA386E"/>
    <w:rsid w:val="00EA3CF2"/>
    <w:rsid w:val="00EA4157"/>
    <w:rsid w:val="00EA440E"/>
    <w:rsid w:val="00EA57AC"/>
    <w:rsid w:val="00EA5A7A"/>
    <w:rsid w:val="00EA5ABA"/>
    <w:rsid w:val="00EA7364"/>
    <w:rsid w:val="00EB04A4"/>
    <w:rsid w:val="00EB1B51"/>
    <w:rsid w:val="00EB279E"/>
    <w:rsid w:val="00EB359A"/>
    <w:rsid w:val="00EB3881"/>
    <w:rsid w:val="00EB425B"/>
    <w:rsid w:val="00EB469F"/>
    <w:rsid w:val="00EB5E9A"/>
    <w:rsid w:val="00EB6BC0"/>
    <w:rsid w:val="00EB6DF3"/>
    <w:rsid w:val="00EB77A7"/>
    <w:rsid w:val="00EB79F6"/>
    <w:rsid w:val="00EB7EEF"/>
    <w:rsid w:val="00EC1D38"/>
    <w:rsid w:val="00EC1D43"/>
    <w:rsid w:val="00EC25BF"/>
    <w:rsid w:val="00EC2F26"/>
    <w:rsid w:val="00EC3113"/>
    <w:rsid w:val="00EC3DC8"/>
    <w:rsid w:val="00EC3DF4"/>
    <w:rsid w:val="00EC597A"/>
    <w:rsid w:val="00EC5C3A"/>
    <w:rsid w:val="00EC5DF7"/>
    <w:rsid w:val="00EC6037"/>
    <w:rsid w:val="00EC660F"/>
    <w:rsid w:val="00EC68AA"/>
    <w:rsid w:val="00EC6F7C"/>
    <w:rsid w:val="00EC78CA"/>
    <w:rsid w:val="00ED158C"/>
    <w:rsid w:val="00ED15F7"/>
    <w:rsid w:val="00ED1CC0"/>
    <w:rsid w:val="00ED1F4B"/>
    <w:rsid w:val="00ED3E15"/>
    <w:rsid w:val="00ED3FEA"/>
    <w:rsid w:val="00ED4C2F"/>
    <w:rsid w:val="00ED5CD2"/>
    <w:rsid w:val="00ED67CC"/>
    <w:rsid w:val="00ED68C2"/>
    <w:rsid w:val="00ED7EDE"/>
    <w:rsid w:val="00EE061A"/>
    <w:rsid w:val="00EE0DAF"/>
    <w:rsid w:val="00EE3E0E"/>
    <w:rsid w:val="00EE491E"/>
    <w:rsid w:val="00EE5E5E"/>
    <w:rsid w:val="00EE5F9A"/>
    <w:rsid w:val="00EE622E"/>
    <w:rsid w:val="00EE6D74"/>
    <w:rsid w:val="00EE7482"/>
    <w:rsid w:val="00EF0486"/>
    <w:rsid w:val="00EF0913"/>
    <w:rsid w:val="00EF0FCC"/>
    <w:rsid w:val="00EF1171"/>
    <w:rsid w:val="00EF188D"/>
    <w:rsid w:val="00EF1CD1"/>
    <w:rsid w:val="00EF1DAB"/>
    <w:rsid w:val="00EF4A90"/>
    <w:rsid w:val="00EF5376"/>
    <w:rsid w:val="00EF5C8B"/>
    <w:rsid w:val="00EF6335"/>
    <w:rsid w:val="00EF78E4"/>
    <w:rsid w:val="00EF7FB2"/>
    <w:rsid w:val="00F01530"/>
    <w:rsid w:val="00F01715"/>
    <w:rsid w:val="00F026CB"/>
    <w:rsid w:val="00F029FC"/>
    <w:rsid w:val="00F032E1"/>
    <w:rsid w:val="00F0469D"/>
    <w:rsid w:val="00F046E6"/>
    <w:rsid w:val="00F04D86"/>
    <w:rsid w:val="00F071A6"/>
    <w:rsid w:val="00F074D3"/>
    <w:rsid w:val="00F075A0"/>
    <w:rsid w:val="00F1111F"/>
    <w:rsid w:val="00F113EE"/>
    <w:rsid w:val="00F1176E"/>
    <w:rsid w:val="00F12AE4"/>
    <w:rsid w:val="00F12F2B"/>
    <w:rsid w:val="00F132BF"/>
    <w:rsid w:val="00F13573"/>
    <w:rsid w:val="00F13FD3"/>
    <w:rsid w:val="00F148F2"/>
    <w:rsid w:val="00F1490C"/>
    <w:rsid w:val="00F161B9"/>
    <w:rsid w:val="00F16F94"/>
    <w:rsid w:val="00F204A3"/>
    <w:rsid w:val="00F21804"/>
    <w:rsid w:val="00F2281B"/>
    <w:rsid w:val="00F240BB"/>
    <w:rsid w:val="00F24537"/>
    <w:rsid w:val="00F25EB2"/>
    <w:rsid w:val="00F2635B"/>
    <w:rsid w:val="00F2753E"/>
    <w:rsid w:val="00F27E0A"/>
    <w:rsid w:val="00F30313"/>
    <w:rsid w:val="00F30824"/>
    <w:rsid w:val="00F325B7"/>
    <w:rsid w:val="00F33520"/>
    <w:rsid w:val="00F33782"/>
    <w:rsid w:val="00F34A49"/>
    <w:rsid w:val="00F3509F"/>
    <w:rsid w:val="00F350F6"/>
    <w:rsid w:val="00F35173"/>
    <w:rsid w:val="00F35674"/>
    <w:rsid w:val="00F35C56"/>
    <w:rsid w:val="00F363B2"/>
    <w:rsid w:val="00F3664D"/>
    <w:rsid w:val="00F3692B"/>
    <w:rsid w:val="00F36BD7"/>
    <w:rsid w:val="00F36DDC"/>
    <w:rsid w:val="00F40198"/>
    <w:rsid w:val="00F4023F"/>
    <w:rsid w:val="00F40A83"/>
    <w:rsid w:val="00F40C36"/>
    <w:rsid w:val="00F41CDA"/>
    <w:rsid w:val="00F42E6D"/>
    <w:rsid w:val="00F44867"/>
    <w:rsid w:val="00F44D33"/>
    <w:rsid w:val="00F4506D"/>
    <w:rsid w:val="00F4509F"/>
    <w:rsid w:val="00F4513E"/>
    <w:rsid w:val="00F4531B"/>
    <w:rsid w:val="00F4581F"/>
    <w:rsid w:val="00F4689E"/>
    <w:rsid w:val="00F478C7"/>
    <w:rsid w:val="00F47F63"/>
    <w:rsid w:val="00F50020"/>
    <w:rsid w:val="00F51DE1"/>
    <w:rsid w:val="00F52230"/>
    <w:rsid w:val="00F525BE"/>
    <w:rsid w:val="00F529B8"/>
    <w:rsid w:val="00F53A7E"/>
    <w:rsid w:val="00F546E6"/>
    <w:rsid w:val="00F54E3A"/>
    <w:rsid w:val="00F55B33"/>
    <w:rsid w:val="00F56BC8"/>
    <w:rsid w:val="00F56C7C"/>
    <w:rsid w:val="00F56D23"/>
    <w:rsid w:val="00F576AF"/>
    <w:rsid w:val="00F57D78"/>
    <w:rsid w:val="00F6023B"/>
    <w:rsid w:val="00F605F6"/>
    <w:rsid w:val="00F61729"/>
    <w:rsid w:val="00F6227C"/>
    <w:rsid w:val="00F62D11"/>
    <w:rsid w:val="00F63A56"/>
    <w:rsid w:val="00F66542"/>
    <w:rsid w:val="00F669EB"/>
    <w:rsid w:val="00F66AAD"/>
    <w:rsid w:val="00F66B40"/>
    <w:rsid w:val="00F66CB5"/>
    <w:rsid w:val="00F66EB4"/>
    <w:rsid w:val="00F672B8"/>
    <w:rsid w:val="00F6787C"/>
    <w:rsid w:val="00F7086E"/>
    <w:rsid w:val="00F70A1C"/>
    <w:rsid w:val="00F70B5E"/>
    <w:rsid w:val="00F71695"/>
    <w:rsid w:val="00F71EFD"/>
    <w:rsid w:val="00F72BAD"/>
    <w:rsid w:val="00F72CD3"/>
    <w:rsid w:val="00F73104"/>
    <w:rsid w:val="00F73216"/>
    <w:rsid w:val="00F74433"/>
    <w:rsid w:val="00F758FA"/>
    <w:rsid w:val="00F76916"/>
    <w:rsid w:val="00F77F5A"/>
    <w:rsid w:val="00F80FC5"/>
    <w:rsid w:val="00F8115F"/>
    <w:rsid w:val="00F81A81"/>
    <w:rsid w:val="00F823E5"/>
    <w:rsid w:val="00F82A16"/>
    <w:rsid w:val="00F83256"/>
    <w:rsid w:val="00F83D58"/>
    <w:rsid w:val="00F84410"/>
    <w:rsid w:val="00F846CB"/>
    <w:rsid w:val="00F852DD"/>
    <w:rsid w:val="00F85A51"/>
    <w:rsid w:val="00F85F96"/>
    <w:rsid w:val="00F862B9"/>
    <w:rsid w:val="00F86602"/>
    <w:rsid w:val="00F86967"/>
    <w:rsid w:val="00F87889"/>
    <w:rsid w:val="00F92F6E"/>
    <w:rsid w:val="00F93E32"/>
    <w:rsid w:val="00F947D2"/>
    <w:rsid w:val="00F957CA"/>
    <w:rsid w:val="00F960CD"/>
    <w:rsid w:val="00F9634D"/>
    <w:rsid w:val="00F96821"/>
    <w:rsid w:val="00F96A27"/>
    <w:rsid w:val="00F96A5F"/>
    <w:rsid w:val="00F978B3"/>
    <w:rsid w:val="00F97BE0"/>
    <w:rsid w:val="00FA025B"/>
    <w:rsid w:val="00FA076B"/>
    <w:rsid w:val="00FA2DF6"/>
    <w:rsid w:val="00FA2E18"/>
    <w:rsid w:val="00FA32E4"/>
    <w:rsid w:val="00FA34FD"/>
    <w:rsid w:val="00FA3F8C"/>
    <w:rsid w:val="00FA4BD1"/>
    <w:rsid w:val="00FA4C5A"/>
    <w:rsid w:val="00FA7DF2"/>
    <w:rsid w:val="00FB0516"/>
    <w:rsid w:val="00FB0975"/>
    <w:rsid w:val="00FB0DA1"/>
    <w:rsid w:val="00FB1280"/>
    <w:rsid w:val="00FB15E6"/>
    <w:rsid w:val="00FB2F39"/>
    <w:rsid w:val="00FB45AC"/>
    <w:rsid w:val="00FB4A2B"/>
    <w:rsid w:val="00FB4E31"/>
    <w:rsid w:val="00FB5A75"/>
    <w:rsid w:val="00FB5F7F"/>
    <w:rsid w:val="00FB60C2"/>
    <w:rsid w:val="00FB6683"/>
    <w:rsid w:val="00FB72DF"/>
    <w:rsid w:val="00FB7369"/>
    <w:rsid w:val="00FC0EA8"/>
    <w:rsid w:val="00FC1C71"/>
    <w:rsid w:val="00FC2005"/>
    <w:rsid w:val="00FC246E"/>
    <w:rsid w:val="00FC29D7"/>
    <w:rsid w:val="00FC3C19"/>
    <w:rsid w:val="00FC3C75"/>
    <w:rsid w:val="00FC3E04"/>
    <w:rsid w:val="00FC4110"/>
    <w:rsid w:val="00FC443E"/>
    <w:rsid w:val="00FC4C72"/>
    <w:rsid w:val="00FC53A7"/>
    <w:rsid w:val="00FC6FDA"/>
    <w:rsid w:val="00FC71B7"/>
    <w:rsid w:val="00FC7E84"/>
    <w:rsid w:val="00FD21DD"/>
    <w:rsid w:val="00FD2234"/>
    <w:rsid w:val="00FD277E"/>
    <w:rsid w:val="00FD32E5"/>
    <w:rsid w:val="00FD458F"/>
    <w:rsid w:val="00FD46A3"/>
    <w:rsid w:val="00FD5838"/>
    <w:rsid w:val="00FD58FE"/>
    <w:rsid w:val="00FD6FF1"/>
    <w:rsid w:val="00FE0372"/>
    <w:rsid w:val="00FE17F5"/>
    <w:rsid w:val="00FE186A"/>
    <w:rsid w:val="00FE1DE9"/>
    <w:rsid w:val="00FE3279"/>
    <w:rsid w:val="00FE3362"/>
    <w:rsid w:val="00FE3E00"/>
    <w:rsid w:val="00FE4D62"/>
    <w:rsid w:val="00FE56F8"/>
    <w:rsid w:val="00FE5FB4"/>
    <w:rsid w:val="00FE777D"/>
    <w:rsid w:val="00FF08E2"/>
    <w:rsid w:val="00FF0CBA"/>
    <w:rsid w:val="00FF2064"/>
    <w:rsid w:val="00FF2708"/>
    <w:rsid w:val="00FF308A"/>
    <w:rsid w:val="00FF323C"/>
    <w:rsid w:val="00FF348B"/>
    <w:rsid w:val="00FF450B"/>
    <w:rsid w:val="00FF46EB"/>
    <w:rsid w:val="00FF4A4B"/>
    <w:rsid w:val="00FF5555"/>
    <w:rsid w:val="00FF578D"/>
    <w:rsid w:val="00FF618F"/>
    <w:rsid w:val="00FF69ED"/>
    <w:rsid w:val="00FF70E4"/>
  </w:rsids>
  <m:mathPr>
    <m:mathFont m:val="Cambria Math"/>
    <m:brkBin m:val="before"/>
    <m:brkBinSub m:val="--"/>
    <m:smallFrac/>
    <m:dispDef/>
    <m:lMargin m:val="0"/>
    <m:rMargin m:val="0"/>
    <m:defJc m:val="centerGroup"/>
    <m:wrapIndent m:val="1440"/>
    <m:intLim m:val="subSup"/>
    <m:naryLim m:val="undOvr"/>
  </m:mathPr>
  <w:themeFontLang w:val="de-CH"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780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4357F"/>
    <w:pPr>
      <w:autoSpaceDE w:val="0"/>
      <w:autoSpaceDN w:val="0"/>
      <w:adjustRightInd w:val="0"/>
      <w:spacing w:line="312" w:lineRule="auto"/>
    </w:pPr>
    <w:rPr>
      <w:rFonts w:ascii="Arial" w:hAnsi="Arial" w:cs="Arial"/>
      <w:sz w:val="20"/>
      <w:szCs w:val="20"/>
      <w:lang w:val="en-US" w:eastAsia="de-DE"/>
    </w:rPr>
  </w:style>
  <w:style w:type="paragraph" w:styleId="berschrift1">
    <w:name w:val="heading 1"/>
    <w:basedOn w:val="Standard"/>
    <w:next w:val="Standard"/>
    <w:link w:val="berschrift1Zchn"/>
    <w:uiPriority w:val="99"/>
    <w:qFormat/>
    <w:rsid w:val="00FF348B"/>
    <w:pPr>
      <w:keepNext/>
      <w:spacing w:before="270"/>
      <w:outlineLvl w:val="0"/>
    </w:pPr>
    <w:rPr>
      <w:b/>
      <w:kern w:val="28"/>
      <w:sz w:val="32"/>
    </w:rPr>
  </w:style>
  <w:style w:type="paragraph" w:styleId="berschrift2">
    <w:name w:val="heading 2"/>
    <w:basedOn w:val="berschrift1"/>
    <w:next w:val="Standard"/>
    <w:link w:val="berschrift2Zchn"/>
    <w:uiPriority w:val="99"/>
    <w:qFormat/>
    <w:rsid w:val="00FF348B"/>
    <w:pPr>
      <w:outlineLvl w:val="1"/>
    </w:pPr>
    <w:rPr>
      <w:sz w:val="24"/>
    </w:rPr>
  </w:style>
  <w:style w:type="paragraph" w:styleId="berschrift3">
    <w:name w:val="heading 3"/>
    <w:basedOn w:val="berschrift1"/>
    <w:next w:val="Standard"/>
    <w:link w:val="berschrift3Zchn"/>
    <w:uiPriority w:val="99"/>
    <w:qFormat/>
    <w:rsid w:val="00FF348B"/>
    <w:pPr>
      <w:outlineLvl w:val="2"/>
    </w:pPr>
    <w:rPr>
      <w:sz w:val="20"/>
    </w:rPr>
  </w:style>
  <w:style w:type="paragraph" w:styleId="berschrift4">
    <w:name w:val="heading 4"/>
    <w:basedOn w:val="berschrift1"/>
    <w:next w:val="Standard"/>
    <w:link w:val="berschrift4Zchn"/>
    <w:uiPriority w:val="99"/>
    <w:qFormat/>
    <w:rsid w:val="00FF348B"/>
    <w:pPr>
      <w:outlineLvl w:val="3"/>
    </w:pPr>
    <w:rPr>
      <w:i/>
      <w:sz w:val="20"/>
    </w:rPr>
  </w:style>
  <w:style w:type="paragraph" w:styleId="berschrift5">
    <w:name w:val="heading 5"/>
    <w:basedOn w:val="berschrift4"/>
    <w:next w:val="Standard"/>
    <w:link w:val="berschrift5Zchn"/>
    <w:uiPriority w:val="99"/>
    <w:qFormat/>
    <w:rsid w:val="00FF348B"/>
    <w:pPr>
      <w:outlineLvl w:val="4"/>
    </w:pPr>
  </w:style>
  <w:style w:type="paragraph" w:styleId="berschrift6">
    <w:name w:val="heading 6"/>
    <w:basedOn w:val="berschrift4"/>
    <w:next w:val="Standard"/>
    <w:link w:val="berschrift6Zchn"/>
    <w:uiPriority w:val="99"/>
    <w:qFormat/>
    <w:rsid w:val="00FF348B"/>
    <w:pPr>
      <w:outlineLvl w:val="5"/>
    </w:pPr>
  </w:style>
  <w:style w:type="paragraph" w:styleId="berschrift7">
    <w:name w:val="heading 7"/>
    <w:basedOn w:val="berschrift4"/>
    <w:next w:val="Standard"/>
    <w:link w:val="berschrift7Zchn"/>
    <w:uiPriority w:val="99"/>
    <w:qFormat/>
    <w:rsid w:val="00FF348B"/>
    <w:pPr>
      <w:outlineLvl w:val="6"/>
    </w:pPr>
  </w:style>
  <w:style w:type="paragraph" w:styleId="berschrift8">
    <w:name w:val="heading 8"/>
    <w:basedOn w:val="berschrift4"/>
    <w:next w:val="Standard"/>
    <w:link w:val="berschrift8Zchn"/>
    <w:uiPriority w:val="99"/>
    <w:qFormat/>
    <w:rsid w:val="00FF348B"/>
    <w:pPr>
      <w:outlineLvl w:val="7"/>
    </w:pPr>
  </w:style>
  <w:style w:type="paragraph" w:styleId="berschrift9">
    <w:name w:val="heading 9"/>
    <w:basedOn w:val="berschrift4"/>
    <w:next w:val="Standard"/>
    <w:link w:val="berschrift9Zchn"/>
    <w:uiPriority w:val="99"/>
    <w:qFormat/>
    <w:rsid w:val="00FF348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DC0877"/>
    <w:rPr>
      <w:rFonts w:ascii="Cambria" w:hAnsi="Cambria" w:cs="Times New Roman"/>
      <w:b/>
      <w:bCs/>
      <w:kern w:val="32"/>
      <w:sz w:val="32"/>
      <w:szCs w:val="32"/>
      <w:lang w:eastAsia="de-DE"/>
    </w:rPr>
  </w:style>
  <w:style w:type="character" w:customStyle="1" w:styleId="berschrift2Zchn">
    <w:name w:val="Überschrift 2 Zchn"/>
    <w:basedOn w:val="Absatz-Standardschriftart"/>
    <w:link w:val="berschrift2"/>
    <w:uiPriority w:val="99"/>
    <w:semiHidden/>
    <w:locked/>
    <w:rsid w:val="00DC0877"/>
    <w:rPr>
      <w:rFonts w:ascii="Cambria" w:hAnsi="Cambria" w:cs="Times New Roman"/>
      <w:b/>
      <w:bCs/>
      <w:i/>
      <w:iCs/>
      <w:sz w:val="28"/>
      <w:szCs w:val="28"/>
      <w:lang w:eastAsia="de-DE"/>
    </w:rPr>
  </w:style>
  <w:style w:type="character" w:customStyle="1" w:styleId="berschrift3Zchn">
    <w:name w:val="Überschrift 3 Zchn"/>
    <w:basedOn w:val="Absatz-Standardschriftart"/>
    <w:link w:val="berschrift3"/>
    <w:uiPriority w:val="99"/>
    <w:semiHidden/>
    <w:locked/>
    <w:rsid w:val="00DC0877"/>
    <w:rPr>
      <w:rFonts w:ascii="Cambria" w:hAnsi="Cambria" w:cs="Times New Roman"/>
      <w:b/>
      <w:bCs/>
      <w:sz w:val="26"/>
      <w:szCs w:val="26"/>
      <w:lang w:eastAsia="de-DE"/>
    </w:rPr>
  </w:style>
  <w:style w:type="character" w:customStyle="1" w:styleId="berschrift4Zchn">
    <w:name w:val="Überschrift 4 Zchn"/>
    <w:basedOn w:val="Absatz-Standardschriftart"/>
    <w:link w:val="berschrift4"/>
    <w:uiPriority w:val="99"/>
    <w:semiHidden/>
    <w:locked/>
    <w:rsid w:val="00DC0877"/>
    <w:rPr>
      <w:rFonts w:ascii="Calibri" w:hAnsi="Calibri" w:cs="Times New Roman"/>
      <w:b/>
      <w:bCs/>
      <w:sz w:val="28"/>
      <w:szCs w:val="28"/>
      <w:lang w:eastAsia="de-DE"/>
    </w:rPr>
  </w:style>
  <w:style w:type="character" w:customStyle="1" w:styleId="berschrift5Zchn">
    <w:name w:val="Überschrift 5 Zchn"/>
    <w:basedOn w:val="Absatz-Standardschriftart"/>
    <w:link w:val="berschrift5"/>
    <w:uiPriority w:val="99"/>
    <w:semiHidden/>
    <w:locked/>
    <w:rsid w:val="00DC0877"/>
    <w:rPr>
      <w:rFonts w:ascii="Calibri" w:hAnsi="Calibri" w:cs="Times New Roman"/>
      <w:b/>
      <w:bCs/>
      <w:i/>
      <w:iCs/>
      <w:sz w:val="26"/>
      <w:szCs w:val="26"/>
      <w:lang w:eastAsia="de-DE"/>
    </w:rPr>
  </w:style>
  <w:style w:type="character" w:customStyle="1" w:styleId="berschrift6Zchn">
    <w:name w:val="Überschrift 6 Zchn"/>
    <w:basedOn w:val="Absatz-Standardschriftart"/>
    <w:link w:val="berschrift6"/>
    <w:uiPriority w:val="99"/>
    <w:semiHidden/>
    <w:locked/>
    <w:rsid w:val="00DC0877"/>
    <w:rPr>
      <w:rFonts w:ascii="Calibri" w:hAnsi="Calibri" w:cs="Times New Roman"/>
      <w:b/>
      <w:bCs/>
      <w:lang w:eastAsia="de-DE"/>
    </w:rPr>
  </w:style>
  <w:style w:type="character" w:customStyle="1" w:styleId="berschrift7Zchn">
    <w:name w:val="Überschrift 7 Zchn"/>
    <w:basedOn w:val="Absatz-Standardschriftart"/>
    <w:link w:val="berschrift7"/>
    <w:uiPriority w:val="99"/>
    <w:semiHidden/>
    <w:locked/>
    <w:rsid w:val="00DC0877"/>
    <w:rPr>
      <w:rFonts w:ascii="Calibri" w:hAnsi="Calibri" w:cs="Times New Roman"/>
      <w:sz w:val="24"/>
      <w:szCs w:val="24"/>
      <w:lang w:eastAsia="de-DE"/>
    </w:rPr>
  </w:style>
  <w:style w:type="character" w:customStyle="1" w:styleId="berschrift8Zchn">
    <w:name w:val="Überschrift 8 Zchn"/>
    <w:basedOn w:val="Absatz-Standardschriftart"/>
    <w:link w:val="berschrift8"/>
    <w:uiPriority w:val="99"/>
    <w:semiHidden/>
    <w:locked/>
    <w:rsid w:val="00DC0877"/>
    <w:rPr>
      <w:rFonts w:ascii="Calibri" w:hAnsi="Calibri" w:cs="Times New Roman"/>
      <w:i/>
      <w:iCs/>
      <w:sz w:val="24"/>
      <w:szCs w:val="24"/>
      <w:lang w:eastAsia="de-DE"/>
    </w:rPr>
  </w:style>
  <w:style w:type="character" w:customStyle="1" w:styleId="berschrift9Zchn">
    <w:name w:val="Überschrift 9 Zchn"/>
    <w:basedOn w:val="Absatz-Standardschriftart"/>
    <w:link w:val="berschrift9"/>
    <w:uiPriority w:val="99"/>
    <w:semiHidden/>
    <w:locked/>
    <w:rsid w:val="00DC0877"/>
    <w:rPr>
      <w:rFonts w:ascii="Cambria" w:hAnsi="Cambria" w:cs="Times New Roman"/>
      <w:lang w:eastAsia="de-DE"/>
    </w:rPr>
  </w:style>
  <w:style w:type="paragraph" w:styleId="Umschlagabsenderadresse">
    <w:name w:val="envelope return"/>
    <w:basedOn w:val="Standard"/>
    <w:uiPriority w:val="99"/>
    <w:rsid w:val="00FF348B"/>
  </w:style>
  <w:style w:type="paragraph" w:styleId="Dokumentstruktur">
    <w:name w:val="Document Map"/>
    <w:basedOn w:val="Standard"/>
    <w:link w:val="DokumentstrukturZchn"/>
    <w:uiPriority w:val="99"/>
    <w:semiHidden/>
    <w:rsid w:val="00FF348B"/>
    <w:pPr>
      <w:shd w:val="clear" w:color="auto" w:fill="000080"/>
    </w:pPr>
  </w:style>
  <w:style w:type="character" w:customStyle="1" w:styleId="DokumentstrukturZchn">
    <w:name w:val="Dokumentstruktur Zchn"/>
    <w:basedOn w:val="Absatz-Standardschriftart"/>
    <w:link w:val="Dokumentstruktur"/>
    <w:uiPriority w:val="99"/>
    <w:semiHidden/>
    <w:locked/>
    <w:rsid w:val="00DC0877"/>
    <w:rPr>
      <w:rFonts w:cs="Times New Roman"/>
      <w:sz w:val="2"/>
      <w:lang w:eastAsia="de-DE"/>
    </w:rPr>
  </w:style>
  <w:style w:type="paragraph" w:styleId="Index1">
    <w:name w:val="index 1"/>
    <w:basedOn w:val="Standard"/>
    <w:next w:val="Standard"/>
    <w:autoRedefine/>
    <w:uiPriority w:val="99"/>
    <w:semiHidden/>
    <w:rsid w:val="00FF348B"/>
    <w:pPr>
      <w:ind w:left="200" w:hanging="200"/>
    </w:pPr>
  </w:style>
  <w:style w:type="paragraph" w:styleId="Indexberschrift">
    <w:name w:val="index heading"/>
    <w:basedOn w:val="Standard"/>
    <w:next w:val="Index1"/>
    <w:uiPriority w:val="99"/>
    <w:semiHidden/>
    <w:rsid w:val="00FF348B"/>
    <w:rPr>
      <w:b/>
    </w:rPr>
  </w:style>
  <w:style w:type="paragraph" w:styleId="Nachrichtenkopf">
    <w:name w:val="Message Header"/>
    <w:basedOn w:val="Standard"/>
    <w:link w:val="NachrichtenkopfZchn"/>
    <w:uiPriority w:val="99"/>
    <w:rsid w:val="00FF348B"/>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NachrichtenkopfZchn">
    <w:name w:val="Nachrichtenkopf Zchn"/>
    <w:basedOn w:val="Absatz-Standardschriftart"/>
    <w:link w:val="Nachrichtenkopf"/>
    <w:uiPriority w:val="99"/>
    <w:semiHidden/>
    <w:locked/>
    <w:rsid w:val="00DC0877"/>
    <w:rPr>
      <w:rFonts w:ascii="Cambria" w:hAnsi="Cambria" w:cs="Times New Roman"/>
      <w:sz w:val="24"/>
      <w:szCs w:val="24"/>
      <w:shd w:val="pct20" w:color="auto" w:fill="auto"/>
      <w:lang w:eastAsia="de-DE"/>
    </w:rPr>
  </w:style>
  <w:style w:type="paragraph" w:styleId="NurText">
    <w:name w:val="Plain Text"/>
    <w:basedOn w:val="Standard"/>
    <w:link w:val="NurTextZchn"/>
    <w:uiPriority w:val="99"/>
    <w:rsid w:val="00FF348B"/>
  </w:style>
  <w:style w:type="character" w:customStyle="1" w:styleId="NurTextZchn">
    <w:name w:val="Nur Text Zchn"/>
    <w:basedOn w:val="Absatz-Standardschriftart"/>
    <w:link w:val="NurText"/>
    <w:uiPriority w:val="99"/>
    <w:semiHidden/>
    <w:locked/>
    <w:rsid w:val="00DC0877"/>
    <w:rPr>
      <w:rFonts w:ascii="Courier New" w:hAnsi="Courier New" w:cs="Courier New"/>
      <w:sz w:val="20"/>
      <w:szCs w:val="20"/>
      <w:lang w:eastAsia="de-DE"/>
    </w:rPr>
  </w:style>
  <w:style w:type="paragraph" w:styleId="Titel">
    <w:name w:val="Title"/>
    <w:basedOn w:val="berschrift1"/>
    <w:next w:val="Standard"/>
    <w:link w:val="TitelZchn"/>
    <w:uiPriority w:val="99"/>
    <w:qFormat/>
    <w:rsid w:val="00FF348B"/>
    <w:pPr>
      <w:spacing w:line="270" w:lineRule="exact"/>
    </w:pPr>
  </w:style>
  <w:style w:type="character" w:customStyle="1" w:styleId="TitelZchn">
    <w:name w:val="Titel Zchn"/>
    <w:basedOn w:val="Absatz-Standardschriftart"/>
    <w:link w:val="Titel"/>
    <w:uiPriority w:val="99"/>
    <w:locked/>
    <w:rsid w:val="00DC0877"/>
    <w:rPr>
      <w:rFonts w:ascii="Cambria" w:hAnsi="Cambria" w:cs="Times New Roman"/>
      <w:b/>
      <w:bCs/>
      <w:kern w:val="28"/>
      <w:sz w:val="32"/>
      <w:szCs w:val="32"/>
      <w:lang w:eastAsia="de-DE"/>
    </w:rPr>
  </w:style>
  <w:style w:type="paragraph" w:styleId="Beschriftung">
    <w:name w:val="caption"/>
    <w:basedOn w:val="Standard"/>
    <w:next w:val="Standard"/>
    <w:uiPriority w:val="99"/>
    <w:qFormat/>
    <w:rsid w:val="00D87620"/>
    <w:pPr>
      <w:spacing w:before="240" w:after="120" w:line="276" w:lineRule="auto"/>
    </w:pPr>
    <w:rPr>
      <w:b/>
    </w:rPr>
  </w:style>
  <w:style w:type="paragraph" w:customStyle="1" w:styleId="UBAbsenderzeileOben">
    <w:name w:val="UB_AbsenderzeileOben"/>
    <w:basedOn w:val="UBFliesstext"/>
    <w:uiPriority w:val="99"/>
    <w:rsid w:val="00FF348B"/>
    <w:pPr>
      <w:spacing w:line="240" w:lineRule="auto"/>
    </w:pPr>
    <w:rPr>
      <w:spacing w:val="4"/>
      <w:sz w:val="14"/>
      <w:u w:val="single"/>
    </w:rPr>
  </w:style>
  <w:style w:type="paragraph" w:styleId="Fuzeile">
    <w:name w:val="footer"/>
    <w:basedOn w:val="Standard"/>
    <w:link w:val="FuzeileZchn"/>
    <w:uiPriority w:val="99"/>
    <w:rsid w:val="00FF348B"/>
    <w:pPr>
      <w:tabs>
        <w:tab w:val="right" w:pos="9441"/>
      </w:tabs>
      <w:spacing w:line="300" w:lineRule="exact"/>
    </w:pPr>
    <w:rPr>
      <w:sz w:val="16"/>
    </w:rPr>
  </w:style>
  <w:style w:type="character" w:customStyle="1" w:styleId="FuzeileZchn">
    <w:name w:val="Fußzeile Zchn"/>
    <w:basedOn w:val="Absatz-Standardschriftart"/>
    <w:link w:val="Fuzeile"/>
    <w:uiPriority w:val="99"/>
    <w:locked/>
    <w:rsid w:val="00DC0877"/>
    <w:rPr>
      <w:rFonts w:ascii="Arial" w:hAnsi="Arial" w:cs="Times New Roman"/>
      <w:sz w:val="20"/>
      <w:szCs w:val="20"/>
      <w:lang w:eastAsia="de-DE"/>
    </w:rPr>
  </w:style>
  <w:style w:type="character" w:styleId="BesuchterLink">
    <w:name w:val="FollowedHyperlink"/>
    <w:basedOn w:val="Absatz-Standardschriftart"/>
    <w:uiPriority w:val="99"/>
    <w:rsid w:val="00FF348B"/>
    <w:rPr>
      <w:rFonts w:ascii="Arial" w:hAnsi="Arial" w:cs="Times New Roman"/>
      <w:color w:val="800080"/>
      <w:u w:val="single"/>
    </w:rPr>
  </w:style>
  <w:style w:type="character" w:styleId="Hyperlink">
    <w:name w:val="Hyperlink"/>
    <w:basedOn w:val="Absatz-Standardschriftart"/>
    <w:uiPriority w:val="99"/>
    <w:rsid w:val="00FF348B"/>
    <w:rPr>
      <w:rFonts w:ascii="Arial" w:hAnsi="Arial" w:cs="Times New Roman"/>
      <w:color w:val="0000FF"/>
      <w:u w:val="single"/>
    </w:rPr>
  </w:style>
  <w:style w:type="character" w:styleId="Kommentarzeichen">
    <w:name w:val="annotation reference"/>
    <w:basedOn w:val="Absatz-Standardschriftart"/>
    <w:uiPriority w:val="99"/>
    <w:semiHidden/>
    <w:rsid w:val="00FF348B"/>
    <w:rPr>
      <w:rFonts w:ascii="Arial" w:hAnsi="Arial" w:cs="Times New Roman"/>
      <w:sz w:val="16"/>
    </w:rPr>
  </w:style>
  <w:style w:type="paragraph" w:styleId="Kopfzeile">
    <w:name w:val="header"/>
    <w:basedOn w:val="Standard"/>
    <w:link w:val="KopfzeileZchn"/>
    <w:uiPriority w:val="99"/>
    <w:rsid w:val="00FF348B"/>
    <w:pPr>
      <w:spacing w:line="300" w:lineRule="exact"/>
    </w:pPr>
    <w:rPr>
      <w:b/>
      <w:sz w:val="22"/>
    </w:rPr>
  </w:style>
  <w:style w:type="character" w:customStyle="1" w:styleId="KopfzeileZchn">
    <w:name w:val="Kopfzeile Zchn"/>
    <w:basedOn w:val="Absatz-Standardschriftart"/>
    <w:link w:val="Kopfzeile"/>
    <w:uiPriority w:val="99"/>
    <w:semiHidden/>
    <w:locked/>
    <w:rsid w:val="00DC0877"/>
    <w:rPr>
      <w:rFonts w:ascii="Arial" w:hAnsi="Arial" w:cs="Times New Roman"/>
      <w:sz w:val="20"/>
      <w:szCs w:val="20"/>
      <w:lang w:eastAsia="de-DE"/>
    </w:rPr>
  </w:style>
  <w:style w:type="paragraph" w:styleId="Makrotext">
    <w:name w:val="macro"/>
    <w:basedOn w:val="Standard"/>
    <w:link w:val="MakrotextZchn"/>
    <w:uiPriority w:val="99"/>
    <w:semiHidden/>
    <w:rsid w:val="00FF348B"/>
    <w:pPr>
      <w:tabs>
        <w:tab w:val="left" w:pos="480"/>
        <w:tab w:val="left" w:pos="960"/>
        <w:tab w:val="left" w:pos="1440"/>
        <w:tab w:val="left" w:pos="1920"/>
        <w:tab w:val="left" w:pos="2400"/>
        <w:tab w:val="left" w:pos="2880"/>
        <w:tab w:val="left" w:pos="3360"/>
        <w:tab w:val="left" w:pos="3840"/>
        <w:tab w:val="left" w:pos="4320"/>
      </w:tabs>
    </w:pPr>
  </w:style>
  <w:style w:type="character" w:customStyle="1" w:styleId="MakrotextZchn">
    <w:name w:val="Makrotext Zchn"/>
    <w:basedOn w:val="Absatz-Standardschriftart"/>
    <w:link w:val="Makrotext"/>
    <w:uiPriority w:val="99"/>
    <w:semiHidden/>
    <w:locked/>
    <w:rsid w:val="00DC0877"/>
    <w:rPr>
      <w:rFonts w:ascii="Courier New" w:hAnsi="Courier New" w:cs="Courier New"/>
      <w:sz w:val="20"/>
      <w:szCs w:val="20"/>
      <w:lang w:eastAsia="de-DE"/>
    </w:rPr>
  </w:style>
  <w:style w:type="character" w:styleId="Seitenzahl">
    <w:name w:val="page number"/>
    <w:basedOn w:val="Absatz-Standardschriftart"/>
    <w:uiPriority w:val="99"/>
    <w:rsid w:val="00FF348B"/>
    <w:rPr>
      <w:rFonts w:ascii="ar" w:hAnsi="ar" w:cs="Times New Roman"/>
    </w:rPr>
  </w:style>
  <w:style w:type="character" w:styleId="Fett">
    <w:name w:val="Strong"/>
    <w:basedOn w:val="Absatz-Standardschriftart"/>
    <w:uiPriority w:val="22"/>
    <w:qFormat/>
    <w:rsid w:val="00FF348B"/>
    <w:rPr>
      <w:rFonts w:ascii="Arial" w:hAnsi="Arial" w:cs="Times New Roman"/>
      <w:b/>
    </w:rPr>
  </w:style>
  <w:style w:type="paragraph" w:styleId="Umschlagadresse">
    <w:name w:val="envelope address"/>
    <w:basedOn w:val="Standard"/>
    <w:next w:val="Standard"/>
    <w:uiPriority w:val="99"/>
    <w:rsid w:val="00FF348B"/>
    <w:pPr>
      <w:framePr w:w="4321" w:h="2160" w:hRule="exact" w:hSpace="142" w:vSpace="142" w:wrap="notBeside" w:hAnchor="page" w:xAlign="center" w:yAlign="bottom"/>
    </w:pPr>
  </w:style>
  <w:style w:type="paragraph" w:styleId="Untertitel">
    <w:name w:val="Subtitle"/>
    <w:basedOn w:val="berschrift3"/>
    <w:next w:val="Standard"/>
    <w:link w:val="UntertitelZchn"/>
    <w:uiPriority w:val="99"/>
    <w:qFormat/>
    <w:rsid w:val="00FF348B"/>
  </w:style>
  <w:style w:type="character" w:customStyle="1" w:styleId="UntertitelZchn">
    <w:name w:val="Untertitel Zchn"/>
    <w:basedOn w:val="Absatz-Standardschriftart"/>
    <w:link w:val="Untertitel"/>
    <w:uiPriority w:val="99"/>
    <w:locked/>
    <w:rsid w:val="00DC0877"/>
    <w:rPr>
      <w:rFonts w:ascii="Cambria" w:hAnsi="Cambria" w:cs="Times New Roman"/>
      <w:sz w:val="24"/>
      <w:szCs w:val="24"/>
      <w:lang w:eastAsia="de-DE"/>
    </w:rPr>
  </w:style>
  <w:style w:type="character" w:styleId="Zeilennummer">
    <w:name w:val="line number"/>
    <w:basedOn w:val="Absatz-Standardschriftart"/>
    <w:uiPriority w:val="99"/>
    <w:rsid w:val="00FF348B"/>
    <w:rPr>
      <w:rFonts w:ascii="ar" w:hAnsi="ar" w:cs="Times New Roman"/>
    </w:rPr>
  </w:style>
  <w:style w:type="paragraph" w:styleId="RGV-berschrift">
    <w:name w:val="toa heading"/>
    <w:basedOn w:val="Standard"/>
    <w:next w:val="Standard"/>
    <w:uiPriority w:val="99"/>
    <w:semiHidden/>
    <w:rsid w:val="00FF348B"/>
  </w:style>
  <w:style w:type="paragraph" w:styleId="Rechtsgrundlagenverzeichnis">
    <w:name w:val="table of authorities"/>
    <w:basedOn w:val="Standard"/>
    <w:next w:val="Standard"/>
    <w:uiPriority w:val="99"/>
    <w:semiHidden/>
    <w:rsid w:val="00FF348B"/>
  </w:style>
  <w:style w:type="paragraph" w:customStyle="1" w:styleId="UBAdressat">
    <w:name w:val="UB_Adressat"/>
    <w:basedOn w:val="UBFliesstext"/>
    <w:uiPriority w:val="99"/>
    <w:rsid w:val="00FF348B"/>
    <w:pPr>
      <w:spacing w:line="220" w:lineRule="exact"/>
    </w:pPr>
    <w:rPr>
      <w:spacing w:val="4"/>
      <w:sz w:val="16"/>
    </w:rPr>
  </w:style>
  <w:style w:type="paragraph" w:customStyle="1" w:styleId="UBBetreff">
    <w:name w:val="UB_Betreff"/>
    <w:basedOn w:val="UBFliesstext"/>
    <w:next w:val="UBFliesstext"/>
    <w:uiPriority w:val="99"/>
    <w:rsid w:val="00FF348B"/>
    <w:pPr>
      <w:spacing w:before="440" w:after="360" w:line="240" w:lineRule="auto"/>
    </w:pPr>
    <w:rPr>
      <w:b/>
      <w:spacing w:val="4"/>
      <w:sz w:val="16"/>
    </w:rPr>
  </w:style>
  <w:style w:type="paragraph" w:customStyle="1" w:styleId="UBOrganisationfett">
    <w:name w:val="UB_Organisation_fett"/>
    <w:basedOn w:val="UBFliesstext"/>
    <w:uiPriority w:val="99"/>
    <w:rsid w:val="00FF348B"/>
    <w:pPr>
      <w:suppressAutoHyphens/>
      <w:spacing w:line="200" w:lineRule="exact"/>
    </w:pPr>
    <w:rPr>
      <w:b/>
      <w:spacing w:val="4"/>
      <w:sz w:val="16"/>
    </w:rPr>
  </w:style>
  <w:style w:type="paragraph" w:customStyle="1" w:styleId="UBOrganisationLeerzeile">
    <w:name w:val="UB_Organisation_Leerzeile"/>
    <w:basedOn w:val="UBFliesstext"/>
    <w:uiPriority w:val="99"/>
    <w:rsid w:val="00FF348B"/>
    <w:pPr>
      <w:suppressAutoHyphens/>
      <w:spacing w:line="100" w:lineRule="exact"/>
    </w:pPr>
    <w:rPr>
      <w:spacing w:val="4"/>
      <w:sz w:val="16"/>
    </w:rPr>
  </w:style>
  <w:style w:type="paragraph" w:customStyle="1" w:styleId="UBOrganisationnormal">
    <w:name w:val="UB_Organisation_normal"/>
    <w:basedOn w:val="UBFliesstext"/>
    <w:uiPriority w:val="99"/>
    <w:rsid w:val="00FF348B"/>
    <w:pPr>
      <w:suppressAutoHyphens/>
      <w:spacing w:line="200" w:lineRule="exact"/>
    </w:pPr>
    <w:rPr>
      <w:spacing w:val="4"/>
      <w:sz w:val="16"/>
    </w:rPr>
  </w:style>
  <w:style w:type="paragraph" w:customStyle="1" w:styleId="Default">
    <w:name w:val="Default"/>
    <w:rsid w:val="00F529B8"/>
    <w:pPr>
      <w:widowControl w:val="0"/>
      <w:autoSpaceDE w:val="0"/>
      <w:autoSpaceDN w:val="0"/>
      <w:adjustRightInd w:val="0"/>
    </w:pPr>
    <w:rPr>
      <w:rFonts w:ascii="Arial" w:hAnsi="Arial" w:cs="Arial"/>
      <w:color w:val="000000"/>
      <w:sz w:val="24"/>
      <w:szCs w:val="24"/>
      <w:lang w:val="de-DE" w:eastAsia="de-DE"/>
    </w:rPr>
  </w:style>
  <w:style w:type="paragraph" w:customStyle="1" w:styleId="UBFliesstext">
    <w:name w:val="UB_Fliesstext"/>
    <w:uiPriority w:val="99"/>
    <w:rsid w:val="00FF348B"/>
    <w:pPr>
      <w:spacing w:line="297" w:lineRule="exact"/>
    </w:pPr>
    <w:rPr>
      <w:rFonts w:ascii="Arial" w:hAnsi="Arial"/>
      <w:spacing w:val="3"/>
      <w:sz w:val="20"/>
      <w:szCs w:val="20"/>
      <w:lang w:eastAsia="de-DE"/>
    </w:rPr>
  </w:style>
  <w:style w:type="paragraph" w:customStyle="1" w:styleId="UBFusszeile">
    <w:name w:val="UB_Fusszeile"/>
    <w:basedOn w:val="UBFliesstext"/>
    <w:uiPriority w:val="99"/>
    <w:rsid w:val="00FF348B"/>
    <w:pPr>
      <w:suppressAutoHyphens/>
      <w:spacing w:line="169" w:lineRule="exact"/>
    </w:pPr>
    <w:rPr>
      <w:spacing w:val="4"/>
      <w:sz w:val="14"/>
    </w:rPr>
  </w:style>
  <w:style w:type="paragraph" w:customStyle="1" w:styleId="UBOrtDatum">
    <w:name w:val="UB_OrtDatum"/>
    <w:basedOn w:val="UBFliesstext"/>
    <w:next w:val="UBBetreff"/>
    <w:uiPriority w:val="99"/>
    <w:rsid w:val="00FF348B"/>
    <w:pPr>
      <w:spacing w:before="2440" w:line="220" w:lineRule="exact"/>
    </w:pPr>
    <w:rPr>
      <w:sz w:val="16"/>
    </w:rPr>
  </w:style>
  <w:style w:type="paragraph" w:customStyle="1" w:styleId="UBBeilagen">
    <w:name w:val="UB_Beilagen"/>
    <w:basedOn w:val="UBFliesstext"/>
    <w:uiPriority w:val="99"/>
    <w:rsid w:val="00FF348B"/>
    <w:pPr>
      <w:spacing w:line="220" w:lineRule="exact"/>
    </w:pPr>
    <w:rPr>
      <w:spacing w:val="4"/>
      <w:sz w:val="16"/>
    </w:rPr>
  </w:style>
  <w:style w:type="paragraph" w:customStyle="1" w:styleId="UBFaxTitel">
    <w:name w:val="UB_Fax_Titel"/>
    <w:basedOn w:val="UBFliesstext"/>
    <w:uiPriority w:val="99"/>
    <w:rsid w:val="00FF348B"/>
    <w:pPr>
      <w:spacing w:line="240" w:lineRule="auto"/>
    </w:pPr>
    <w:rPr>
      <w:b/>
      <w:spacing w:val="0"/>
      <w:sz w:val="48"/>
    </w:rPr>
  </w:style>
  <w:style w:type="paragraph" w:customStyle="1" w:styleId="UBFaxAdressat">
    <w:name w:val="UB_Fax_Adressat"/>
    <w:basedOn w:val="UBFliesstext"/>
    <w:uiPriority w:val="99"/>
    <w:rsid w:val="00FF348B"/>
    <w:pPr>
      <w:spacing w:line="397" w:lineRule="exact"/>
    </w:pPr>
    <w:rPr>
      <w:sz w:val="18"/>
    </w:rPr>
  </w:style>
  <w:style w:type="paragraph" w:customStyle="1" w:styleId="UBFaxAdressatFett">
    <w:name w:val="UB_Fax_Adressat_Fett"/>
    <w:basedOn w:val="UBFaxAdressat"/>
    <w:uiPriority w:val="99"/>
    <w:rsid w:val="00FF348B"/>
    <w:rPr>
      <w:b/>
    </w:rPr>
  </w:style>
  <w:style w:type="paragraph" w:customStyle="1" w:styleId="UBFusszeileGross">
    <w:name w:val="UB_Fusszeile_Gross"/>
    <w:basedOn w:val="UBFliesstext"/>
    <w:uiPriority w:val="99"/>
    <w:rsid w:val="00FF348B"/>
    <w:pPr>
      <w:spacing w:line="200" w:lineRule="exact"/>
    </w:pPr>
    <w:rPr>
      <w:spacing w:val="4"/>
      <w:sz w:val="16"/>
    </w:rPr>
  </w:style>
  <w:style w:type="paragraph" w:customStyle="1" w:styleId="UBKurzbriefBetreff">
    <w:name w:val="UB_Kurzbrief_Betreff"/>
    <w:basedOn w:val="UBFliesstext"/>
    <w:next w:val="UBFliesstext"/>
    <w:uiPriority w:val="99"/>
    <w:rsid w:val="00FF348B"/>
    <w:pPr>
      <w:spacing w:before="440" w:after="440" w:line="240" w:lineRule="auto"/>
    </w:pPr>
    <w:rPr>
      <w:b/>
      <w:spacing w:val="4"/>
      <w:sz w:val="16"/>
    </w:rPr>
  </w:style>
  <w:style w:type="paragraph" w:customStyle="1" w:styleId="UBFaxBetreff">
    <w:name w:val="UB_Fax_Betreff"/>
    <w:basedOn w:val="UBFliesstext"/>
    <w:next w:val="UBFliesstext"/>
    <w:uiPriority w:val="99"/>
    <w:rsid w:val="00FF348B"/>
    <w:pPr>
      <w:spacing w:before="3960" w:line="397" w:lineRule="exact"/>
    </w:pPr>
    <w:rPr>
      <w:b/>
      <w:sz w:val="18"/>
    </w:rPr>
  </w:style>
  <w:style w:type="paragraph" w:styleId="Textkrper2">
    <w:name w:val="Body Text 2"/>
    <w:basedOn w:val="Standard"/>
    <w:link w:val="Textkrper2Zchn"/>
    <w:uiPriority w:val="99"/>
    <w:rsid w:val="00F529B8"/>
    <w:rPr>
      <w:b/>
      <w:bCs/>
    </w:rPr>
  </w:style>
  <w:style w:type="character" w:customStyle="1" w:styleId="Textkrper2Zchn">
    <w:name w:val="Textkörper 2 Zchn"/>
    <w:basedOn w:val="Absatz-Standardschriftart"/>
    <w:link w:val="Textkrper2"/>
    <w:uiPriority w:val="99"/>
    <w:semiHidden/>
    <w:locked/>
    <w:rsid w:val="00DC0877"/>
    <w:rPr>
      <w:rFonts w:ascii="Arial" w:hAnsi="Arial" w:cs="Times New Roman"/>
      <w:sz w:val="20"/>
      <w:szCs w:val="20"/>
      <w:lang w:eastAsia="de-DE"/>
    </w:rPr>
  </w:style>
  <w:style w:type="paragraph" w:customStyle="1" w:styleId="western">
    <w:name w:val="western"/>
    <w:basedOn w:val="Standard"/>
    <w:uiPriority w:val="99"/>
    <w:rsid w:val="00F529B8"/>
    <w:pPr>
      <w:spacing w:before="100" w:beforeAutospacing="1" w:after="119"/>
    </w:pPr>
    <w:rPr>
      <w:rFonts w:ascii="Times" w:hAnsi="Times"/>
      <w:color w:val="000000"/>
      <w:sz w:val="24"/>
      <w:lang w:val="de-DE"/>
    </w:rPr>
  </w:style>
  <w:style w:type="paragraph" w:styleId="Textkrper">
    <w:name w:val="Body Text"/>
    <w:basedOn w:val="Standard"/>
    <w:link w:val="TextkrperZchn"/>
    <w:rsid w:val="00F529B8"/>
    <w:rPr>
      <w:sz w:val="22"/>
      <w:lang w:val="de-DE"/>
    </w:rPr>
  </w:style>
  <w:style w:type="character" w:customStyle="1" w:styleId="TextkrperZchn">
    <w:name w:val="Textkörper Zchn"/>
    <w:basedOn w:val="Absatz-Standardschriftart"/>
    <w:link w:val="Textkrper"/>
    <w:locked/>
    <w:rsid w:val="00DC0877"/>
    <w:rPr>
      <w:rFonts w:ascii="Arial" w:hAnsi="Arial" w:cs="Times New Roman"/>
      <w:sz w:val="20"/>
      <w:szCs w:val="20"/>
      <w:lang w:eastAsia="de-DE"/>
    </w:rPr>
  </w:style>
  <w:style w:type="paragraph" w:customStyle="1" w:styleId="Formatvorlage1">
    <w:name w:val="Formatvorlage1"/>
    <w:basedOn w:val="Standard"/>
    <w:link w:val="Formatvorlage1Zchn"/>
    <w:uiPriority w:val="99"/>
    <w:rsid w:val="007840E7"/>
    <w:pPr>
      <w:widowControl w:val="0"/>
      <w:spacing w:line="360" w:lineRule="auto"/>
    </w:pPr>
  </w:style>
  <w:style w:type="paragraph" w:customStyle="1" w:styleId="Formatvorlage2">
    <w:name w:val="Formatvorlage2"/>
    <w:basedOn w:val="Standard"/>
    <w:link w:val="Formatvorlage2Zchn"/>
    <w:qFormat/>
    <w:rsid w:val="0075134F"/>
    <w:pPr>
      <w:widowControl w:val="0"/>
      <w:spacing w:line="360" w:lineRule="auto"/>
    </w:pPr>
  </w:style>
  <w:style w:type="character" w:customStyle="1" w:styleId="Formatvorlage1Zchn">
    <w:name w:val="Formatvorlage1 Zchn"/>
    <w:basedOn w:val="Absatz-Standardschriftart"/>
    <w:link w:val="Formatvorlage1"/>
    <w:uiPriority w:val="99"/>
    <w:locked/>
    <w:rsid w:val="007840E7"/>
    <w:rPr>
      <w:rFonts w:ascii="Arial" w:hAnsi="Arial" w:cs="Times New Roman"/>
      <w:lang w:val="de-CH"/>
    </w:rPr>
  </w:style>
  <w:style w:type="character" w:customStyle="1" w:styleId="Formatvorlage2Zchn">
    <w:name w:val="Formatvorlage2 Zchn"/>
    <w:basedOn w:val="Absatz-Standardschriftart"/>
    <w:link w:val="Formatvorlage2"/>
    <w:locked/>
    <w:rsid w:val="0075134F"/>
    <w:rPr>
      <w:rFonts w:ascii="Arial" w:hAnsi="Arial" w:cs="Times New Roman"/>
      <w:lang w:val="de-CH"/>
    </w:rPr>
  </w:style>
  <w:style w:type="paragraph" w:styleId="Sprechblasentext">
    <w:name w:val="Balloon Text"/>
    <w:basedOn w:val="Standard"/>
    <w:link w:val="SprechblasentextZchn"/>
    <w:uiPriority w:val="99"/>
    <w:semiHidden/>
    <w:rsid w:val="00440E3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440E3D"/>
    <w:rPr>
      <w:rFonts w:ascii="Tahoma" w:hAnsi="Tahoma" w:cs="Tahoma"/>
      <w:sz w:val="16"/>
      <w:szCs w:val="16"/>
      <w:lang w:val="de-CH"/>
    </w:rPr>
  </w:style>
  <w:style w:type="paragraph" w:customStyle="1" w:styleId="UniAbtFakInst">
    <w:name w:val="Uni_Abt_Fak_Inst"/>
    <w:basedOn w:val="Standard"/>
    <w:uiPriority w:val="99"/>
    <w:rsid w:val="007B53F9"/>
    <w:rPr>
      <w:b/>
      <w:spacing w:val="4"/>
      <w:sz w:val="16"/>
      <w:lang w:val="de-DE"/>
    </w:rPr>
  </w:style>
  <w:style w:type="paragraph" w:styleId="Kommentartext">
    <w:name w:val="annotation text"/>
    <w:basedOn w:val="Standard"/>
    <w:link w:val="KommentartextZchn"/>
    <w:uiPriority w:val="99"/>
    <w:rsid w:val="00EC2F26"/>
  </w:style>
  <w:style w:type="character" w:customStyle="1" w:styleId="KommentartextZchn">
    <w:name w:val="Kommentartext Zchn"/>
    <w:basedOn w:val="Absatz-Standardschriftart"/>
    <w:link w:val="Kommentartext"/>
    <w:uiPriority w:val="99"/>
    <w:locked/>
    <w:rsid w:val="00EC2F26"/>
    <w:rPr>
      <w:rFonts w:ascii="Arial" w:hAnsi="Arial" w:cs="Times New Roman"/>
      <w:lang w:val="de-CH"/>
    </w:rPr>
  </w:style>
  <w:style w:type="paragraph" w:styleId="Kommentarthema">
    <w:name w:val="annotation subject"/>
    <w:basedOn w:val="Kommentartext"/>
    <w:next w:val="Kommentartext"/>
    <w:link w:val="KommentarthemaZchn"/>
    <w:uiPriority w:val="99"/>
    <w:semiHidden/>
    <w:rsid w:val="00EC2F26"/>
    <w:rPr>
      <w:b/>
      <w:bCs/>
    </w:rPr>
  </w:style>
  <w:style w:type="character" w:customStyle="1" w:styleId="KommentarthemaZchn">
    <w:name w:val="Kommentarthema Zchn"/>
    <w:basedOn w:val="KommentartextZchn"/>
    <w:link w:val="Kommentarthema"/>
    <w:uiPriority w:val="99"/>
    <w:semiHidden/>
    <w:locked/>
    <w:rsid w:val="00EC2F26"/>
    <w:rPr>
      <w:rFonts w:ascii="Arial" w:hAnsi="Arial" w:cs="Times New Roman"/>
      <w:b/>
      <w:bCs/>
      <w:lang w:val="de-CH"/>
    </w:rPr>
  </w:style>
  <w:style w:type="paragraph" w:customStyle="1" w:styleId="UniAdresse">
    <w:name w:val="Uni Adresse"/>
    <w:basedOn w:val="Standard"/>
    <w:uiPriority w:val="99"/>
    <w:rsid w:val="00A45FF4"/>
    <w:pPr>
      <w:spacing w:line="169" w:lineRule="exact"/>
    </w:pPr>
    <w:rPr>
      <w:spacing w:val="4"/>
      <w:sz w:val="13"/>
      <w:lang w:val="de-DE"/>
    </w:rPr>
  </w:style>
  <w:style w:type="paragraph" w:customStyle="1" w:styleId="AdresseUni">
    <w:name w:val="Adresse Uni"/>
    <w:basedOn w:val="Standard"/>
    <w:autoRedefine/>
    <w:uiPriority w:val="99"/>
    <w:rsid w:val="00A45FF4"/>
    <w:pPr>
      <w:spacing w:line="169" w:lineRule="exact"/>
    </w:pPr>
    <w:rPr>
      <w:spacing w:val="4"/>
      <w:sz w:val="13"/>
      <w:lang w:val="de-DE"/>
    </w:rPr>
  </w:style>
  <w:style w:type="paragraph" w:styleId="Listenabsatz">
    <w:name w:val="List Paragraph"/>
    <w:basedOn w:val="Standard"/>
    <w:uiPriority w:val="34"/>
    <w:qFormat/>
    <w:rsid w:val="00936BCB"/>
    <w:pPr>
      <w:ind w:left="720"/>
      <w:contextualSpacing/>
    </w:pPr>
  </w:style>
  <w:style w:type="paragraph" w:styleId="berarbeitung">
    <w:name w:val="Revision"/>
    <w:hidden/>
    <w:uiPriority w:val="99"/>
    <w:semiHidden/>
    <w:rsid w:val="00FB60C2"/>
    <w:rPr>
      <w:rFonts w:ascii="Arial" w:hAnsi="Arial"/>
      <w:sz w:val="20"/>
      <w:szCs w:val="20"/>
      <w:lang w:eastAsia="de-DE"/>
    </w:rPr>
  </w:style>
  <w:style w:type="paragraph" w:styleId="StandardWeb">
    <w:name w:val="Normal (Web)"/>
    <w:basedOn w:val="Standard"/>
    <w:uiPriority w:val="99"/>
    <w:rsid w:val="00961FC8"/>
    <w:rPr>
      <w:rFonts w:ascii="Times New Roman" w:hAnsi="Times New Roman"/>
      <w:sz w:val="24"/>
      <w:szCs w:val="24"/>
    </w:rPr>
  </w:style>
  <w:style w:type="paragraph" w:customStyle="1" w:styleId="EndNoteBibliographyTitle">
    <w:name w:val="EndNote Bibliography Title"/>
    <w:basedOn w:val="Standard"/>
    <w:link w:val="EndNoteBibliographyTitleZchn"/>
    <w:rsid w:val="001F2838"/>
    <w:pPr>
      <w:jc w:val="center"/>
    </w:pPr>
    <w:rPr>
      <w:noProof/>
      <w:lang w:val="de-DE"/>
    </w:rPr>
  </w:style>
  <w:style w:type="character" w:customStyle="1" w:styleId="EndNoteBibliographyTitleZchn">
    <w:name w:val="EndNote Bibliography Title Zchn"/>
    <w:basedOn w:val="Formatvorlage2Zchn"/>
    <w:link w:val="EndNoteBibliographyTitle"/>
    <w:rsid w:val="001F2838"/>
    <w:rPr>
      <w:rFonts w:ascii="Arial" w:hAnsi="Arial" w:cs="Arial"/>
      <w:noProof/>
      <w:sz w:val="20"/>
      <w:szCs w:val="20"/>
      <w:lang w:val="de-DE" w:eastAsia="de-DE"/>
    </w:rPr>
  </w:style>
  <w:style w:type="paragraph" w:customStyle="1" w:styleId="EndNoteBibliography">
    <w:name w:val="EndNote Bibliography"/>
    <w:basedOn w:val="Standard"/>
    <w:link w:val="EndNoteBibliographyZchn"/>
    <w:rsid w:val="001F2838"/>
    <w:rPr>
      <w:noProof/>
      <w:lang w:val="de-DE"/>
    </w:rPr>
  </w:style>
  <w:style w:type="character" w:customStyle="1" w:styleId="EndNoteBibliographyZchn">
    <w:name w:val="EndNote Bibliography Zchn"/>
    <w:basedOn w:val="Formatvorlage2Zchn"/>
    <w:link w:val="EndNoteBibliography"/>
    <w:rsid w:val="001F2838"/>
    <w:rPr>
      <w:rFonts w:ascii="Arial" w:hAnsi="Arial" w:cs="Arial"/>
      <w:noProof/>
      <w:sz w:val="20"/>
      <w:szCs w:val="20"/>
      <w:lang w:val="de-DE" w:eastAsia="de-DE"/>
    </w:rPr>
  </w:style>
  <w:style w:type="paragraph" w:styleId="HTMLVorformatiert">
    <w:name w:val="HTML Preformatted"/>
    <w:basedOn w:val="Standard"/>
    <w:link w:val="HTMLVorformatiertZchn"/>
    <w:uiPriority w:val="99"/>
    <w:semiHidden/>
    <w:unhideWhenUsed/>
    <w:locked/>
    <w:rsid w:val="001F2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bidi="he-IL"/>
    </w:rPr>
  </w:style>
  <w:style w:type="character" w:customStyle="1" w:styleId="HTMLVorformatiertZchn">
    <w:name w:val="HTML Vorformatiert Zchn"/>
    <w:basedOn w:val="Absatz-Standardschriftart"/>
    <w:link w:val="HTMLVorformatiert"/>
    <w:uiPriority w:val="99"/>
    <w:semiHidden/>
    <w:rsid w:val="001F2838"/>
    <w:rPr>
      <w:rFonts w:ascii="Courier New" w:hAnsi="Courier New" w:cs="Courier New"/>
      <w:sz w:val="20"/>
      <w:szCs w:val="20"/>
      <w:lang w:val="de-DE" w:eastAsia="de-DE" w:bidi="he-IL"/>
    </w:rPr>
  </w:style>
  <w:style w:type="character" w:customStyle="1" w:styleId="zmstextareawysiwyg">
    <w:name w:val="zmstextarea_wysiwyg"/>
    <w:basedOn w:val="Absatz-Standardschriftart"/>
    <w:rsid w:val="00924076"/>
  </w:style>
  <w:style w:type="character" w:customStyle="1" w:styleId="NichtaufgelsteErwhnung1">
    <w:name w:val="Nicht aufgelöste Erwähnung1"/>
    <w:basedOn w:val="Absatz-Standardschriftart"/>
    <w:uiPriority w:val="99"/>
    <w:semiHidden/>
    <w:unhideWhenUsed/>
    <w:rsid w:val="000A6E81"/>
    <w:rPr>
      <w:color w:val="808080"/>
      <w:shd w:val="clear" w:color="auto" w:fill="E6E6E6"/>
    </w:rPr>
  </w:style>
  <w:style w:type="character" w:customStyle="1" w:styleId="NichtaufgelsteErwhnung2">
    <w:name w:val="Nicht aufgelöste Erwähnung2"/>
    <w:basedOn w:val="Absatz-Standardschriftart"/>
    <w:uiPriority w:val="99"/>
    <w:semiHidden/>
    <w:unhideWhenUsed/>
    <w:rsid w:val="00D94FB5"/>
    <w:rPr>
      <w:color w:val="808080"/>
      <w:shd w:val="clear" w:color="auto" w:fill="E6E6E6"/>
    </w:rPr>
  </w:style>
  <w:style w:type="character" w:customStyle="1" w:styleId="st">
    <w:name w:val="st"/>
    <w:basedOn w:val="Absatz-Standardschriftart"/>
    <w:rsid w:val="006C74DF"/>
  </w:style>
  <w:style w:type="character" w:styleId="Hervorhebung">
    <w:name w:val="Emphasis"/>
    <w:basedOn w:val="Absatz-Standardschriftart"/>
    <w:uiPriority w:val="20"/>
    <w:qFormat/>
    <w:locked/>
    <w:rsid w:val="00180F12"/>
    <w:rPr>
      <w:i/>
      <w:iCs/>
    </w:rPr>
  </w:style>
  <w:style w:type="character" w:customStyle="1" w:styleId="NichtaufgelsteErwhnung3">
    <w:name w:val="Nicht aufgelöste Erwähnung3"/>
    <w:basedOn w:val="Absatz-Standardschriftart"/>
    <w:uiPriority w:val="99"/>
    <w:semiHidden/>
    <w:unhideWhenUsed/>
    <w:rsid w:val="00BE2E83"/>
    <w:rPr>
      <w:color w:val="605E5C"/>
      <w:shd w:val="clear" w:color="auto" w:fill="E1DFDD"/>
    </w:rPr>
  </w:style>
  <w:style w:type="character" w:customStyle="1" w:styleId="NichtaufgelsteErwhnung4">
    <w:name w:val="Nicht aufgelöste Erwähnung4"/>
    <w:basedOn w:val="Absatz-Standardschriftart"/>
    <w:uiPriority w:val="99"/>
    <w:semiHidden/>
    <w:unhideWhenUsed/>
    <w:rsid w:val="00EF0913"/>
    <w:rPr>
      <w:color w:val="605E5C"/>
      <w:shd w:val="clear" w:color="auto" w:fill="E1DFDD"/>
    </w:rPr>
  </w:style>
  <w:style w:type="character" w:customStyle="1" w:styleId="apple-converted-space">
    <w:name w:val="apple-converted-space"/>
    <w:basedOn w:val="Absatz-Standardschriftart"/>
    <w:rsid w:val="006C1B37"/>
  </w:style>
  <w:style w:type="character" w:customStyle="1" w:styleId="NichtaufgelsteErwhnung5">
    <w:name w:val="Nicht aufgelöste Erwähnung5"/>
    <w:basedOn w:val="Absatz-Standardschriftart"/>
    <w:uiPriority w:val="99"/>
    <w:semiHidden/>
    <w:unhideWhenUsed/>
    <w:rsid w:val="0017108B"/>
    <w:rPr>
      <w:color w:val="605E5C"/>
      <w:shd w:val="clear" w:color="auto" w:fill="E1DFDD"/>
    </w:rPr>
  </w:style>
  <w:style w:type="table" w:styleId="Tabellenraster">
    <w:name w:val="Table Grid"/>
    <w:basedOn w:val="NormaleTabelle"/>
    <w:uiPriority w:val="39"/>
    <w:locked/>
    <w:rsid w:val="002C7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6">
    <w:name w:val="Nicht aufgelöste Erwähnung6"/>
    <w:basedOn w:val="Absatz-Standardschriftart"/>
    <w:uiPriority w:val="99"/>
    <w:semiHidden/>
    <w:unhideWhenUsed/>
    <w:rsid w:val="00E9737E"/>
    <w:rPr>
      <w:color w:val="605E5C"/>
      <w:shd w:val="clear" w:color="auto" w:fill="E1DFDD"/>
    </w:rPr>
  </w:style>
  <w:style w:type="character" w:customStyle="1" w:styleId="NichtaufgelsteErwhnung7">
    <w:name w:val="Nicht aufgelöste Erwähnung7"/>
    <w:basedOn w:val="Absatz-Standardschriftart"/>
    <w:uiPriority w:val="99"/>
    <w:semiHidden/>
    <w:unhideWhenUsed/>
    <w:rsid w:val="0008421C"/>
    <w:rPr>
      <w:color w:val="605E5C"/>
      <w:shd w:val="clear" w:color="auto" w:fill="E1DFDD"/>
    </w:rPr>
  </w:style>
  <w:style w:type="character" w:customStyle="1" w:styleId="UnresolvedMention1">
    <w:name w:val="Unresolved Mention1"/>
    <w:basedOn w:val="Absatz-Standardschriftart"/>
    <w:uiPriority w:val="99"/>
    <w:semiHidden/>
    <w:unhideWhenUsed/>
    <w:rsid w:val="00E6211D"/>
    <w:rPr>
      <w:color w:val="605E5C"/>
      <w:shd w:val="clear" w:color="auto" w:fill="E1DFDD"/>
    </w:rPr>
  </w:style>
  <w:style w:type="character" w:customStyle="1" w:styleId="tlid-translation">
    <w:name w:val="tlid-translation"/>
    <w:basedOn w:val="Absatz-Standardschriftart"/>
    <w:rsid w:val="00A85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14">
      <w:bodyDiv w:val="1"/>
      <w:marLeft w:val="0"/>
      <w:marRight w:val="0"/>
      <w:marTop w:val="0"/>
      <w:marBottom w:val="0"/>
      <w:divBdr>
        <w:top w:val="none" w:sz="0" w:space="0" w:color="auto"/>
        <w:left w:val="none" w:sz="0" w:space="0" w:color="auto"/>
        <w:bottom w:val="none" w:sz="0" w:space="0" w:color="auto"/>
        <w:right w:val="none" w:sz="0" w:space="0" w:color="auto"/>
      </w:divBdr>
    </w:div>
    <w:div w:id="7409636">
      <w:bodyDiv w:val="1"/>
      <w:marLeft w:val="0"/>
      <w:marRight w:val="0"/>
      <w:marTop w:val="0"/>
      <w:marBottom w:val="0"/>
      <w:divBdr>
        <w:top w:val="none" w:sz="0" w:space="0" w:color="auto"/>
        <w:left w:val="none" w:sz="0" w:space="0" w:color="auto"/>
        <w:bottom w:val="none" w:sz="0" w:space="0" w:color="auto"/>
        <w:right w:val="none" w:sz="0" w:space="0" w:color="auto"/>
      </w:divBdr>
    </w:div>
    <w:div w:id="54158450">
      <w:bodyDiv w:val="1"/>
      <w:marLeft w:val="0"/>
      <w:marRight w:val="0"/>
      <w:marTop w:val="0"/>
      <w:marBottom w:val="0"/>
      <w:divBdr>
        <w:top w:val="none" w:sz="0" w:space="0" w:color="auto"/>
        <w:left w:val="none" w:sz="0" w:space="0" w:color="auto"/>
        <w:bottom w:val="none" w:sz="0" w:space="0" w:color="auto"/>
        <w:right w:val="none" w:sz="0" w:space="0" w:color="auto"/>
      </w:divBdr>
    </w:div>
    <w:div w:id="79646607">
      <w:bodyDiv w:val="1"/>
      <w:marLeft w:val="0"/>
      <w:marRight w:val="0"/>
      <w:marTop w:val="0"/>
      <w:marBottom w:val="0"/>
      <w:divBdr>
        <w:top w:val="none" w:sz="0" w:space="0" w:color="auto"/>
        <w:left w:val="none" w:sz="0" w:space="0" w:color="auto"/>
        <w:bottom w:val="none" w:sz="0" w:space="0" w:color="auto"/>
        <w:right w:val="none" w:sz="0" w:space="0" w:color="auto"/>
      </w:divBdr>
    </w:div>
    <w:div w:id="117182333">
      <w:bodyDiv w:val="1"/>
      <w:marLeft w:val="0"/>
      <w:marRight w:val="0"/>
      <w:marTop w:val="0"/>
      <w:marBottom w:val="0"/>
      <w:divBdr>
        <w:top w:val="none" w:sz="0" w:space="0" w:color="auto"/>
        <w:left w:val="none" w:sz="0" w:space="0" w:color="auto"/>
        <w:bottom w:val="none" w:sz="0" w:space="0" w:color="auto"/>
        <w:right w:val="none" w:sz="0" w:space="0" w:color="auto"/>
      </w:divBdr>
    </w:div>
    <w:div w:id="135614678">
      <w:bodyDiv w:val="1"/>
      <w:marLeft w:val="0"/>
      <w:marRight w:val="0"/>
      <w:marTop w:val="0"/>
      <w:marBottom w:val="0"/>
      <w:divBdr>
        <w:top w:val="none" w:sz="0" w:space="0" w:color="auto"/>
        <w:left w:val="none" w:sz="0" w:space="0" w:color="auto"/>
        <w:bottom w:val="none" w:sz="0" w:space="0" w:color="auto"/>
        <w:right w:val="none" w:sz="0" w:space="0" w:color="auto"/>
      </w:divBdr>
    </w:div>
    <w:div w:id="138574936">
      <w:bodyDiv w:val="1"/>
      <w:marLeft w:val="0"/>
      <w:marRight w:val="0"/>
      <w:marTop w:val="0"/>
      <w:marBottom w:val="0"/>
      <w:divBdr>
        <w:top w:val="none" w:sz="0" w:space="0" w:color="auto"/>
        <w:left w:val="none" w:sz="0" w:space="0" w:color="auto"/>
        <w:bottom w:val="none" w:sz="0" w:space="0" w:color="auto"/>
        <w:right w:val="none" w:sz="0" w:space="0" w:color="auto"/>
      </w:divBdr>
    </w:div>
    <w:div w:id="149638241">
      <w:bodyDiv w:val="1"/>
      <w:marLeft w:val="0"/>
      <w:marRight w:val="0"/>
      <w:marTop w:val="0"/>
      <w:marBottom w:val="0"/>
      <w:divBdr>
        <w:top w:val="none" w:sz="0" w:space="0" w:color="auto"/>
        <w:left w:val="none" w:sz="0" w:space="0" w:color="auto"/>
        <w:bottom w:val="none" w:sz="0" w:space="0" w:color="auto"/>
        <w:right w:val="none" w:sz="0" w:space="0" w:color="auto"/>
      </w:divBdr>
    </w:div>
    <w:div w:id="179245080">
      <w:bodyDiv w:val="1"/>
      <w:marLeft w:val="0"/>
      <w:marRight w:val="0"/>
      <w:marTop w:val="0"/>
      <w:marBottom w:val="0"/>
      <w:divBdr>
        <w:top w:val="none" w:sz="0" w:space="0" w:color="auto"/>
        <w:left w:val="none" w:sz="0" w:space="0" w:color="auto"/>
        <w:bottom w:val="none" w:sz="0" w:space="0" w:color="auto"/>
        <w:right w:val="none" w:sz="0" w:space="0" w:color="auto"/>
      </w:divBdr>
    </w:div>
    <w:div w:id="316038357">
      <w:bodyDiv w:val="1"/>
      <w:marLeft w:val="0"/>
      <w:marRight w:val="0"/>
      <w:marTop w:val="0"/>
      <w:marBottom w:val="0"/>
      <w:divBdr>
        <w:top w:val="none" w:sz="0" w:space="0" w:color="auto"/>
        <w:left w:val="none" w:sz="0" w:space="0" w:color="auto"/>
        <w:bottom w:val="none" w:sz="0" w:space="0" w:color="auto"/>
        <w:right w:val="none" w:sz="0" w:space="0" w:color="auto"/>
      </w:divBdr>
      <w:divsChild>
        <w:div w:id="2021081397">
          <w:marLeft w:val="0"/>
          <w:marRight w:val="0"/>
          <w:marTop w:val="0"/>
          <w:marBottom w:val="0"/>
          <w:divBdr>
            <w:top w:val="none" w:sz="0" w:space="0" w:color="auto"/>
            <w:left w:val="none" w:sz="0" w:space="0" w:color="auto"/>
            <w:bottom w:val="none" w:sz="0" w:space="0" w:color="auto"/>
            <w:right w:val="none" w:sz="0" w:space="0" w:color="auto"/>
          </w:divBdr>
        </w:div>
        <w:div w:id="705909669">
          <w:marLeft w:val="0"/>
          <w:marRight w:val="0"/>
          <w:marTop w:val="0"/>
          <w:marBottom w:val="0"/>
          <w:divBdr>
            <w:top w:val="none" w:sz="0" w:space="0" w:color="auto"/>
            <w:left w:val="none" w:sz="0" w:space="0" w:color="auto"/>
            <w:bottom w:val="none" w:sz="0" w:space="0" w:color="auto"/>
            <w:right w:val="none" w:sz="0" w:space="0" w:color="auto"/>
          </w:divBdr>
        </w:div>
        <w:div w:id="97453224">
          <w:marLeft w:val="0"/>
          <w:marRight w:val="0"/>
          <w:marTop w:val="0"/>
          <w:marBottom w:val="0"/>
          <w:divBdr>
            <w:top w:val="none" w:sz="0" w:space="0" w:color="auto"/>
            <w:left w:val="none" w:sz="0" w:space="0" w:color="auto"/>
            <w:bottom w:val="none" w:sz="0" w:space="0" w:color="auto"/>
            <w:right w:val="none" w:sz="0" w:space="0" w:color="auto"/>
          </w:divBdr>
        </w:div>
        <w:div w:id="405346536">
          <w:marLeft w:val="0"/>
          <w:marRight w:val="0"/>
          <w:marTop w:val="0"/>
          <w:marBottom w:val="0"/>
          <w:divBdr>
            <w:top w:val="none" w:sz="0" w:space="0" w:color="auto"/>
            <w:left w:val="none" w:sz="0" w:space="0" w:color="auto"/>
            <w:bottom w:val="none" w:sz="0" w:space="0" w:color="auto"/>
            <w:right w:val="none" w:sz="0" w:space="0" w:color="auto"/>
          </w:divBdr>
        </w:div>
      </w:divsChild>
    </w:div>
    <w:div w:id="331107558">
      <w:bodyDiv w:val="1"/>
      <w:marLeft w:val="0"/>
      <w:marRight w:val="0"/>
      <w:marTop w:val="0"/>
      <w:marBottom w:val="0"/>
      <w:divBdr>
        <w:top w:val="none" w:sz="0" w:space="0" w:color="auto"/>
        <w:left w:val="none" w:sz="0" w:space="0" w:color="auto"/>
        <w:bottom w:val="none" w:sz="0" w:space="0" w:color="auto"/>
        <w:right w:val="none" w:sz="0" w:space="0" w:color="auto"/>
      </w:divBdr>
    </w:div>
    <w:div w:id="406461541">
      <w:bodyDiv w:val="1"/>
      <w:marLeft w:val="0"/>
      <w:marRight w:val="0"/>
      <w:marTop w:val="0"/>
      <w:marBottom w:val="0"/>
      <w:divBdr>
        <w:top w:val="none" w:sz="0" w:space="0" w:color="auto"/>
        <w:left w:val="none" w:sz="0" w:space="0" w:color="auto"/>
        <w:bottom w:val="none" w:sz="0" w:space="0" w:color="auto"/>
        <w:right w:val="none" w:sz="0" w:space="0" w:color="auto"/>
      </w:divBdr>
    </w:div>
    <w:div w:id="409542051">
      <w:bodyDiv w:val="1"/>
      <w:marLeft w:val="0"/>
      <w:marRight w:val="0"/>
      <w:marTop w:val="0"/>
      <w:marBottom w:val="0"/>
      <w:divBdr>
        <w:top w:val="none" w:sz="0" w:space="0" w:color="auto"/>
        <w:left w:val="none" w:sz="0" w:space="0" w:color="auto"/>
        <w:bottom w:val="none" w:sz="0" w:space="0" w:color="auto"/>
        <w:right w:val="none" w:sz="0" w:space="0" w:color="auto"/>
      </w:divBdr>
    </w:div>
    <w:div w:id="439253920">
      <w:bodyDiv w:val="1"/>
      <w:marLeft w:val="0"/>
      <w:marRight w:val="0"/>
      <w:marTop w:val="0"/>
      <w:marBottom w:val="0"/>
      <w:divBdr>
        <w:top w:val="none" w:sz="0" w:space="0" w:color="auto"/>
        <w:left w:val="none" w:sz="0" w:space="0" w:color="auto"/>
        <w:bottom w:val="none" w:sz="0" w:space="0" w:color="auto"/>
        <w:right w:val="none" w:sz="0" w:space="0" w:color="auto"/>
      </w:divBdr>
    </w:div>
    <w:div w:id="442774489">
      <w:bodyDiv w:val="1"/>
      <w:marLeft w:val="0"/>
      <w:marRight w:val="0"/>
      <w:marTop w:val="0"/>
      <w:marBottom w:val="0"/>
      <w:divBdr>
        <w:top w:val="none" w:sz="0" w:space="0" w:color="auto"/>
        <w:left w:val="none" w:sz="0" w:space="0" w:color="auto"/>
        <w:bottom w:val="none" w:sz="0" w:space="0" w:color="auto"/>
        <w:right w:val="none" w:sz="0" w:space="0" w:color="auto"/>
      </w:divBdr>
    </w:div>
    <w:div w:id="471214551">
      <w:bodyDiv w:val="1"/>
      <w:marLeft w:val="0"/>
      <w:marRight w:val="0"/>
      <w:marTop w:val="0"/>
      <w:marBottom w:val="0"/>
      <w:divBdr>
        <w:top w:val="none" w:sz="0" w:space="0" w:color="auto"/>
        <w:left w:val="none" w:sz="0" w:space="0" w:color="auto"/>
        <w:bottom w:val="none" w:sz="0" w:space="0" w:color="auto"/>
        <w:right w:val="none" w:sz="0" w:space="0" w:color="auto"/>
      </w:divBdr>
    </w:div>
    <w:div w:id="518667205">
      <w:bodyDiv w:val="1"/>
      <w:marLeft w:val="0"/>
      <w:marRight w:val="0"/>
      <w:marTop w:val="0"/>
      <w:marBottom w:val="0"/>
      <w:divBdr>
        <w:top w:val="none" w:sz="0" w:space="0" w:color="auto"/>
        <w:left w:val="none" w:sz="0" w:space="0" w:color="auto"/>
        <w:bottom w:val="none" w:sz="0" w:space="0" w:color="auto"/>
        <w:right w:val="none" w:sz="0" w:space="0" w:color="auto"/>
      </w:divBdr>
    </w:div>
    <w:div w:id="570968506">
      <w:bodyDiv w:val="1"/>
      <w:marLeft w:val="0"/>
      <w:marRight w:val="0"/>
      <w:marTop w:val="0"/>
      <w:marBottom w:val="0"/>
      <w:divBdr>
        <w:top w:val="none" w:sz="0" w:space="0" w:color="auto"/>
        <w:left w:val="none" w:sz="0" w:space="0" w:color="auto"/>
        <w:bottom w:val="none" w:sz="0" w:space="0" w:color="auto"/>
        <w:right w:val="none" w:sz="0" w:space="0" w:color="auto"/>
      </w:divBdr>
    </w:div>
    <w:div w:id="573900598">
      <w:bodyDiv w:val="1"/>
      <w:marLeft w:val="0"/>
      <w:marRight w:val="0"/>
      <w:marTop w:val="0"/>
      <w:marBottom w:val="0"/>
      <w:divBdr>
        <w:top w:val="none" w:sz="0" w:space="0" w:color="auto"/>
        <w:left w:val="none" w:sz="0" w:space="0" w:color="auto"/>
        <w:bottom w:val="none" w:sz="0" w:space="0" w:color="auto"/>
        <w:right w:val="none" w:sz="0" w:space="0" w:color="auto"/>
      </w:divBdr>
    </w:div>
    <w:div w:id="585697749">
      <w:bodyDiv w:val="1"/>
      <w:marLeft w:val="0"/>
      <w:marRight w:val="0"/>
      <w:marTop w:val="0"/>
      <w:marBottom w:val="0"/>
      <w:divBdr>
        <w:top w:val="none" w:sz="0" w:space="0" w:color="auto"/>
        <w:left w:val="none" w:sz="0" w:space="0" w:color="auto"/>
        <w:bottom w:val="none" w:sz="0" w:space="0" w:color="auto"/>
        <w:right w:val="none" w:sz="0" w:space="0" w:color="auto"/>
      </w:divBdr>
    </w:div>
    <w:div w:id="713970904">
      <w:marLeft w:val="0"/>
      <w:marRight w:val="0"/>
      <w:marTop w:val="0"/>
      <w:marBottom w:val="0"/>
      <w:divBdr>
        <w:top w:val="none" w:sz="0" w:space="0" w:color="auto"/>
        <w:left w:val="none" w:sz="0" w:space="0" w:color="auto"/>
        <w:bottom w:val="none" w:sz="0" w:space="0" w:color="auto"/>
        <w:right w:val="none" w:sz="0" w:space="0" w:color="auto"/>
      </w:divBdr>
    </w:div>
    <w:div w:id="713970905">
      <w:marLeft w:val="0"/>
      <w:marRight w:val="0"/>
      <w:marTop w:val="0"/>
      <w:marBottom w:val="0"/>
      <w:divBdr>
        <w:top w:val="none" w:sz="0" w:space="0" w:color="auto"/>
        <w:left w:val="none" w:sz="0" w:space="0" w:color="auto"/>
        <w:bottom w:val="none" w:sz="0" w:space="0" w:color="auto"/>
        <w:right w:val="none" w:sz="0" w:space="0" w:color="auto"/>
      </w:divBdr>
    </w:div>
    <w:div w:id="731463083">
      <w:bodyDiv w:val="1"/>
      <w:marLeft w:val="0"/>
      <w:marRight w:val="0"/>
      <w:marTop w:val="0"/>
      <w:marBottom w:val="0"/>
      <w:divBdr>
        <w:top w:val="none" w:sz="0" w:space="0" w:color="auto"/>
        <w:left w:val="none" w:sz="0" w:space="0" w:color="auto"/>
        <w:bottom w:val="none" w:sz="0" w:space="0" w:color="auto"/>
        <w:right w:val="none" w:sz="0" w:space="0" w:color="auto"/>
      </w:divBdr>
    </w:div>
    <w:div w:id="793014932">
      <w:bodyDiv w:val="1"/>
      <w:marLeft w:val="0"/>
      <w:marRight w:val="0"/>
      <w:marTop w:val="0"/>
      <w:marBottom w:val="0"/>
      <w:divBdr>
        <w:top w:val="none" w:sz="0" w:space="0" w:color="auto"/>
        <w:left w:val="none" w:sz="0" w:space="0" w:color="auto"/>
        <w:bottom w:val="none" w:sz="0" w:space="0" w:color="auto"/>
        <w:right w:val="none" w:sz="0" w:space="0" w:color="auto"/>
      </w:divBdr>
    </w:div>
    <w:div w:id="808131027">
      <w:bodyDiv w:val="1"/>
      <w:marLeft w:val="0"/>
      <w:marRight w:val="0"/>
      <w:marTop w:val="0"/>
      <w:marBottom w:val="0"/>
      <w:divBdr>
        <w:top w:val="none" w:sz="0" w:space="0" w:color="auto"/>
        <w:left w:val="none" w:sz="0" w:space="0" w:color="auto"/>
        <w:bottom w:val="none" w:sz="0" w:space="0" w:color="auto"/>
        <w:right w:val="none" w:sz="0" w:space="0" w:color="auto"/>
      </w:divBdr>
    </w:div>
    <w:div w:id="809060177">
      <w:bodyDiv w:val="1"/>
      <w:marLeft w:val="0"/>
      <w:marRight w:val="0"/>
      <w:marTop w:val="0"/>
      <w:marBottom w:val="0"/>
      <w:divBdr>
        <w:top w:val="none" w:sz="0" w:space="0" w:color="auto"/>
        <w:left w:val="none" w:sz="0" w:space="0" w:color="auto"/>
        <w:bottom w:val="none" w:sz="0" w:space="0" w:color="auto"/>
        <w:right w:val="none" w:sz="0" w:space="0" w:color="auto"/>
      </w:divBdr>
      <w:divsChild>
        <w:div w:id="709843368">
          <w:marLeft w:val="0"/>
          <w:marRight w:val="0"/>
          <w:marTop w:val="0"/>
          <w:marBottom w:val="0"/>
          <w:divBdr>
            <w:top w:val="none" w:sz="0" w:space="0" w:color="auto"/>
            <w:left w:val="none" w:sz="0" w:space="0" w:color="auto"/>
            <w:bottom w:val="none" w:sz="0" w:space="0" w:color="auto"/>
            <w:right w:val="none" w:sz="0" w:space="0" w:color="auto"/>
          </w:divBdr>
        </w:div>
        <w:div w:id="343047133">
          <w:marLeft w:val="0"/>
          <w:marRight w:val="0"/>
          <w:marTop w:val="0"/>
          <w:marBottom w:val="0"/>
          <w:divBdr>
            <w:top w:val="none" w:sz="0" w:space="0" w:color="auto"/>
            <w:left w:val="none" w:sz="0" w:space="0" w:color="auto"/>
            <w:bottom w:val="none" w:sz="0" w:space="0" w:color="auto"/>
            <w:right w:val="none" w:sz="0" w:space="0" w:color="auto"/>
          </w:divBdr>
        </w:div>
        <w:div w:id="1963220004">
          <w:marLeft w:val="0"/>
          <w:marRight w:val="0"/>
          <w:marTop w:val="0"/>
          <w:marBottom w:val="0"/>
          <w:divBdr>
            <w:top w:val="none" w:sz="0" w:space="0" w:color="auto"/>
            <w:left w:val="none" w:sz="0" w:space="0" w:color="auto"/>
            <w:bottom w:val="none" w:sz="0" w:space="0" w:color="auto"/>
            <w:right w:val="none" w:sz="0" w:space="0" w:color="auto"/>
          </w:divBdr>
        </w:div>
        <w:div w:id="1762142699">
          <w:marLeft w:val="0"/>
          <w:marRight w:val="0"/>
          <w:marTop w:val="0"/>
          <w:marBottom w:val="0"/>
          <w:divBdr>
            <w:top w:val="none" w:sz="0" w:space="0" w:color="auto"/>
            <w:left w:val="none" w:sz="0" w:space="0" w:color="auto"/>
            <w:bottom w:val="none" w:sz="0" w:space="0" w:color="auto"/>
            <w:right w:val="none" w:sz="0" w:space="0" w:color="auto"/>
          </w:divBdr>
        </w:div>
        <w:div w:id="836113918">
          <w:marLeft w:val="0"/>
          <w:marRight w:val="0"/>
          <w:marTop w:val="0"/>
          <w:marBottom w:val="0"/>
          <w:divBdr>
            <w:top w:val="none" w:sz="0" w:space="0" w:color="auto"/>
            <w:left w:val="none" w:sz="0" w:space="0" w:color="auto"/>
            <w:bottom w:val="none" w:sz="0" w:space="0" w:color="auto"/>
            <w:right w:val="none" w:sz="0" w:space="0" w:color="auto"/>
          </w:divBdr>
        </w:div>
      </w:divsChild>
    </w:div>
    <w:div w:id="821234818">
      <w:bodyDiv w:val="1"/>
      <w:marLeft w:val="0"/>
      <w:marRight w:val="0"/>
      <w:marTop w:val="0"/>
      <w:marBottom w:val="0"/>
      <w:divBdr>
        <w:top w:val="none" w:sz="0" w:space="0" w:color="auto"/>
        <w:left w:val="none" w:sz="0" w:space="0" w:color="auto"/>
        <w:bottom w:val="none" w:sz="0" w:space="0" w:color="auto"/>
        <w:right w:val="none" w:sz="0" w:space="0" w:color="auto"/>
      </w:divBdr>
    </w:div>
    <w:div w:id="831068307">
      <w:bodyDiv w:val="1"/>
      <w:marLeft w:val="0"/>
      <w:marRight w:val="0"/>
      <w:marTop w:val="0"/>
      <w:marBottom w:val="0"/>
      <w:divBdr>
        <w:top w:val="none" w:sz="0" w:space="0" w:color="auto"/>
        <w:left w:val="none" w:sz="0" w:space="0" w:color="auto"/>
        <w:bottom w:val="none" w:sz="0" w:space="0" w:color="auto"/>
        <w:right w:val="none" w:sz="0" w:space="0" w:color="auto"/>
      </w:divBdr>
      <w:divsChild>
        <w:div w:id="2129742135">
          <w:marLeft w:val="0"/>
          <w:marRight w:val="0"/>
          <w:marTop w:val="0"/>
          <w:marBottom w:val="0"/>
          <w:divBdr>
            <w:top w:val="none" w:sz="0" w:space="0" w:color="auto"/>
            <w:left w:val="none" w:sz="0" w:space="0" w:color="auto"/>
            <w:bottom w:val="none" w:sz="0" w:space="0" w:color="auto"/>
            <w:right w:val="none" w:sz="0" w:space="0" w:color="auto"/>
          </w:divBdr>
        </w:div>
        <w:div w:id="1766727708">
          <w:marLeft w:val="0"/>
          <w:marRight w:val="0"/>
          <w:marTop w:val="0"/>
          <w:marBottom w:val="0"/>
          <w:divBdr>
            <w:top w:val="none" w:sz="0" w:space="0" w:color="auto"/>
            <w:left w:val="none" w:sz="0" w:space="0" w:color="auto"/>
            <w:bottom w:val="none" w:sz="0" w:space="0" w:color="auto"/>
            <w:right w:val="none" w:sz="0" w:space="0" w:color="auto"/>
          </w:divBdr>
        </w:div>
      </w:divsChild>
    </w:div>
    <w:div w:id="863981271">
      <w:bodyDiv w:val="1"/>
      <w:marLeft w:val="0"/>
      <w:marRight w:val="0"/>
      <w:marTop w:val="0"/>
      <w:marBottom w:val="0"/>
      <w:divBdr>
        <w:top w:val="none" w:sz="0" w:space="0" w:color="auto"/>
        <w:left w:val="none" w:sz="0" w:space="0" w:color="auto"/>
        <w:bottom w:val="none" w:sz="0" w:space="0" w:color="auto"/>
        <w:right w:val="none" w:sz="0" w:space="0" w:color="auto"/>
      </w:divBdr>
      <w:divsChild>
        <w:div w:id="1496797334">
          <w:marLeft w:val="0"/>
          <w:marRight w:val="0"/>
          <w:marTop w:val="0"/>
          <w:marBottom w:val="0"/>
          <w:divBdr>
            <w:top w:val="none" w:sz="0" w:space="0" w:color="auto"/>
            <w:left w:val="none" w:sz="0" w:space="0" w:color="auto"/>
            <w:bottom w:val="none" w:sz="0" w:space="0" w:color="auto"/>
            <w:right w:val="none" w:sz="0" w:space="0" w:color="auto"/>
          </w:divBdr>
          <w:divsChild>
            <w:div w:id="818570356">
              <w:marLeft w:val="0"/>
              <w:marRight w:val="0"/>
              <w:marTop w:val="0"/>
              <w:marBottom w:val="0"/>
              <w:divBdr>
                <w:top w:val="none" w:sz="0" w:space="0" w:color="auto"/>
                <w:left w:val="none" w:sz="0" w:space="0" w:color="auto"/>
                <w:bottom w:val="none" w:sz="0" w:space="0" w:color="auto"/>
                <w:right w:val="none" w:sz="0" w:space="0" w:color="auto"/>
              </w:divBdr>
              <w:divsChild>
                <w:div w:id="6188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97575">
      <w:bodyDiv w:val="1"/>
      <w:marLeft w:val="0"/>
      <w:marRight w:val="0"/>
      <w:marTop w:val="0"/>
      <w:marBottom w:val="0"/>
      <w:divBdr>
        <w:top w:val="none" w:sz="0" w:space="0" w:color="auto"/>
        <w:left w:val="none" w:sz="0" w:space="0" w:color="auto"/>
        <w:bottom w:val="none" w:sz="0" w:space="0" w:color="auto"/>
        <w:right w:val="none" w:sz="0" w:space="0" w:color="auto"/>
      </w:divBdr>
    </w:div>
    <w:div w:id="894439135">
      <w:bodyDiv w:val="1"/>
      <w:marLeft w:val="0"/>
      <w:marRight w:val="0"/>
      <w:marTop w:val="0"/>
      <w:marBottom w:val="0"/>
      <w:divBdr>
        <w:top w:val="none" w:sz="0" w:space="0" w:color="auto"/>
        <w:left w:val="none" w:sz="0" w:space="0" w:color="auto"/>
        <w:bottom w:val="none" w:sz="0" w:space="0" w:color="auto"/>
        <w:right w:val="none" w:sz="0" w:space="0" w:color="auto"/>
      </w:divBdr>
    </w:div>
    <w:div w:id="1002242835">
      <w:bodyDiv w:val="1"/>
      <w:marLeft w:val="0"/>
      <w:marRight w:val="0"/>
      <w:marTop w:val="0"/>
      <w:marBottom w:val="0"/>
      <w:divBdr>
        <w:top w:val="none" w:sz="0" w:space="0" w:color="auto"/>
        <w:left w:val="none" w:sz="0" w:space="0" w:color="auto"/>
        <w:bottom w:val="none" w:sz="0" w:space="0" w:color="auto"/>
        <w:right w:val="none" w:sz="0" w:space="0" w:color="auto"/>
      </w:divBdr>
    </w:div>
    <w:div w:id="1017536961">
      <w:bodyDiv w:val="1"/>
      <w:marLeft w:val="0"/>
      <w:marRight w:val="0"/>
      <w:marTop w:val="0"/>
      <w:marBottom w:val="0"/>
      <w:divBdr>
        <w:top w:val="none" w:sz="0" w:space="0" w:color="auto"/>
        <w:left w:val="none" w:sz="0" w:space="0" w:color="auto"/>
        <w:bottom w:val="none" w:sz="0" w:space="0" w:color="auto"/>
        <w:right w:val="none" w:sz="0" w:space="0" w:color="auto"/>
      </w:divBdr>
      <w:divsChild>
        <w:div w:id="540023284">
          <w:marLeft w:val="0"/>
          <w:marRight w:val="0"/>
          <w:marTop w:val="0"/>
          <w:marBottom w:val="0"/>
          <w:divBdr>
            <w:top w:val="none" w:sz="0" w:space="0" w:color="auto"/>
            <w:left w:val="none" w:sz="0" w:space="0" w:color="auto"/>
            <w:bottom w:val="none" w:sz="0" w:space="0" w:color="auto"/>
            <w:right w:val="none" w:sz="0" w:space="0" w:color="auto"/>
          </w:divBdr>
          <w:divsChild>
            <w:div w:id="165902515">
              <w:marLeft w:val="0"/>
              <w:marRight w:val="0"/>
              <w:marTop w:val="0"/>
              <w:marBottom w:val="0"/>
              <w:divBdr>
                <w:top w:val="none" w:sz="0" w:space="0" w:color="auto"/>
                <w:left w:val="none" w:sz="0" w:space="0" w:color="auto"/>
                <w:bottom w:val="none" w:sz="0" w:space="0" w:color="auto"/>
                <w:right w:val="none" w:sz="0" w:space="0" w:color="auto"/>
              </w:divBdr>
              <w:divsChild>
                <w:div w:id="2008941118">
                  <w:marLeft w:val="0"/>
                  <w:marRight w:val="0"/>
                  <w:marTop w:val="0"/>
                  <w:marBottom w:val="0"/>
                  <w:divBdr>
                    <w:top w:val="none" w:sz="0" w:space="0" w:color="auto"/>
                    <w:left w:val="none" w:sz="0" w:space="0" w:color="auto"/>
                    <w:bottom w:val="none" w:sz="0" w:space="0" w:color="auto"/>
                    <w:right w:val="none" w:sz="0" w:space="0" w:color="auto"/>
                  </w:divBdr>
                  <w:divsChild>
                    <w:div w:id="13886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92083">
          <w:marLeft w:val="0"/>
          <w:marRight w:val="0"/>
          <w:marTop w:val="0"/>
          <w:marBottom w:val="0"/>
          <w:divBdr>
            <w:top w:val="none" w:sz="0" w:space="0" w:color="auto"/>
            <w:left w:val="none" w:sz="0" w:space="0" w:color="auto"/>
            <w:bottom w:val="none" w:sz="0" w:space="0" w:color="auto"/>
            <w:right w:val="none" w:sz="0" w:space="0" w:color="auto"/>
          </w:divBdr>
          <w:divsChild>
            <w:div w:id="622466983">
              <w:marLeft w:val="0"/>
              <w:marRight w:val="0"/>
              <w:marTop w:val="0"/>
              <w:marBottom w:val="0"/>
              <w:divBdr>
                <w:top w:val="none" w:sz="0" w:space="0" w:color="auto"/>
                <w:left w:val="none" w:sz="0" w:space="0" w:color="auto"/>
                <w:bottom w:val="none" w:sz="0" w:space="0" w:color="auto"/>
                <w:right w:val="none" w:sz="0" w:space="0" w:color="auto"/>
              </w:divBdr>
            </w:div>
          </w:divsChild>
        </w:div>
        <w:div w:id="1308435200">
          <w:marLeft w:val="0"/>
          <w:marRight w:val="0"/>
          <w:marTop w:val="0"/>
          <w:marBottom w:val="0"/>
          <w:divBdr>
            <w:top w:val="none" w:sz="0" w:space="0" w:color="auto"/>
            <w:left w:val="none" w:sz="0" w:space="0" w:color="auto"/>
            <w:bottom w:val="none" w:sz="0" w:space="0" w:color="auto"/>
            <w:right w:val="none" w:sz="0" w:space="0" w:color="auto"/>
          </w:divBdr>
        </w:div>
      </w:divsChild>
    </w:div>
    <w:div w:id="1029646210">
      <w:bodyDiv w:val="1"/>
      <w:marLeft w:val="0"/>
      <w:marRight w:val="0"/>
      <w:marTop w:val="0"/>
      <w:marBottom w:val="0"/>
      <w:divBdr>
        <w:top w:val="none" w:sz="0" w:space="0" w:color="auto"/>
        <w:left w:val="none" w:sz="0" w:space="0" w:color="auto"/>
        <w:bottom w:val="none" w:sz="0" w:space="0" w:color="auto"/>
        <w:right w:val="none" w:sz="0" w:space="0" w:color="auto"/>
      </w:divBdr>
    </w:div>
    <w:div w:id="1032607473">
      <w:bodyDiv w:val="1"/>
      <w:marLeft w:val="0"/>
      <w:marRight w:val="0"/>
      <w:marTop w:val="0"/>
      <w:marBottom w:val="0"/>
      <w:divBdr>
        <w:top w:val="none" w:sz="0" w:space="0" w:color="auto"/>
        <w:left w:val="none" w:sz="0" w:space="0" w:color="auto"/>
        <w:bottom w:val="none" w:sz="0" w:space="0" w:color="auto"/>
        <w:right w:val="none" w:sz="0" w:space="0" w:color="auto"/>
      </w:divBdr>
    </w:div>
    <w:div w:id="1069040526">
      <w:bodyDiv w:val="1"/>
      <w:marLeft w:val="0"/>
      <w:marRight w:val="0"/>
      <w:marTop w:val="0"/>
      <w:marBottom w:val="0"/>
      <w:divBdr>
        <w:top w:val="none" w:sz="0" w:space="0" w:color="auto"/>
        <w:left w:val="none" w:sz="0" w:space="0" w:color="auto"/>
        <w:bottom w:val="none" w:sz="0" w:space="0" w:color="auto"/>
        <w:right w:val="none" w:sz="0" w:space="0" w:color="auto"/>
      </w:divBdr>
    </w:div>
    <w:div w:id="1180467055">
      <w:bodyDiv w:val="1"/>
      <w:marLeft w:val="0"/>
      <w:marRight w:val="0"/>
      <w:marTop w:val="0"/>
      <w:marBottom w:val="0"/>
      <w:divBdr>
        <w:top w:val="none" w:sz="0" w:space="0" w:color="auto"/>
        <w:left w:val="none" w:sz="0" w:space="0" w:color="auto"/>
        <w:bottom w:val="none" w:sz="0" w:space="0" w:color="auto"/>
        <w:right w:val="none" w:sz="0" w:space="0" w:color="auto"/>
      </w:divBdr>
    </w:div>
    <w:div w:id="1190952153">
      <w:bodyDiv w:val="1"/>
      <w:marLeft w:val="0"/>
      <w:marRight w:val="0"/>
      <w:marTop w:val="0"/>
      <w:marBottom w:val="0"/>
      <w:divBdr>
        <w:top w:val="none" w:sz="0" w:space="0" w:color="auto"/>
        <w:left w:val="none" w:sz="0" w:space="0" w:color="auto"/>
        <w:bottom w:val="none" w:sz="0" w:space="0" w:color="auto"/>
        <w:right w:val="none" w:sz="0" w:space="0" w:color="auto"/>
      </w:divBdr>
    </w:div>
    <w:div w:id="1210845947">
      <w:bodyDiv w:val="1"/>
      <w:marLeft w:val="0"/>
      <w:marRight w:val="0"/>
      <w:marTop w:val="0"/>
      <w:marBottom w:val="0"/>
      <w:divBdr>
        <w:top w:val="none" w:sz="0" w:space="0" w:color="auto"/>
        <w:left w:val="none" w:sz="0" w:space="0" w:color="auto"/>
        <w:bottom w:val="none" w:sz="0" w:space="0" w:color="auto"/>
        <w:right w:val="none" w:sz="0" w:space="0" w:color="auto"/>
      </w:divBdr>
      <w:divsChild>
        <w:div w:id="655381816">
          <w:marLeft w:val="0"/>
          <w:marRight w:val="0"/>
          <w:marTop w:val="0"/>
          <w:marBottom w:val="0"/>
          <w:divBdr>
            <w:top w:val="none" w:sz="0" w:space="0" w:color="auto"/>
            <w:left w:val="none" w:sz="0" w:space="0" w:color="auto"/>
            <w:bottom w:val="none" w:sz="0" w:space="0" w:color="auto"/>
            <w:right w:val="none" w:sz="0" w:space="0" w:color="auto"/>
          </w:divBdr>
        </w:div>
        <w:div w:id="1743748767">
          <w:marLeft w:val="0"/>
          <w:marRight w:val="0"/>
          <w:marTop w:val="0"/>
          <w:marBottom w:val="0"/>
          <w:divBdr>
            <w:top w:val="none" w:sz="0" w:space="0" w:color="auto"/>
            <w:left w:val="none" w:sz="0" w:space="0" w:color="auto"/>
            <w:bottom w:val="none" w:sz="0" w:space="0" w:color="auto"/>
            <w:right w:val="none" w:sz="0" w:space="0" w:color="auto"/>
          </w:divBdr>
        </w:div>
        <w:div w:id="1306664099">
          <w:marLeft w:val="0"/>
          <w:marRight w:val="0"/>
          <w:marTop w:val="0"/>
          <w:marBottom w:val="0"/>
          <w:divBdr>
            <w:top w:val="none" w:sz="0" w:space="0" w:color="auto"/>
            <w:left w:val="none" w:sz="0" w:space="0" w:color="auto"/>
            <w:bottom w:val="none" w:sz="0" w:space="0" w:color="auto"/>
            <w:right w:val="none" w:sz="0" w:space="0" w:color="auto"/>
          </w:divBdr>
        </w:div>
        <w:div w:id="885722588">
          <w:marLeft w:val="0"/>
          <w:marRight w:val="0"/>
          <w:marTop w:val="0"/>
          <w:marBottom w:val="0"/>
          <w:divBdr>
            <w:top w:val="none" w:sz="0" w:space="0" w:color="auto"/>
            <w:left w:val="none" w:sz="0" w:space="0" w:color="auto"/>
            <w:bottom w:val="none" w:sz="0" w:space="0" w:color="auto"/>
            <w:right w:val="none" w:sz="0" w:space="0" w:color="auto"/>
          </w:divBdr>
        </w:div>
      </w:divsChild>
    </w:div>
    <w:div w:id="1281303087">
      <w:bodyDiv w:val="1"/>
      <w:marLeft w:val="0"/>
      <w:marRight w:val="0"/>
      <w:marTop w:val="0"/>
      <w:marBottom w:val="0"/>
      <w:divBdr>
        <w:top w:val="none" w:sz="0" w:space="0" w:color="auto"/>
        <w:left w:val="none" w:sz="0" w:space="0" w:color="auto"/>
        <w:bottom w:val="none" w:sz="0" w:space="0" w:color="auto"/>
        <w:right w:val="none" w:sz="0" w:space="0" w:color="auto"/>
      </w:divBdr>
    </w:div>
    <w:div w:id="1308246289">
      <w:bodyDiv w:val="1"/>
      <w:marLeft w:val="0"/>
      <w:marRight w:val="0"/>
      <w:marTop w:val="0"/>
      <w:marBottom w:val="0"/>
      <w:divBdr>
        <w:top w:val="none" w:sz="0" w:space="0" w:color="auto"/>
        <w:left w:val="none" w:sz="0" w:space="0" w:color="auto"/>
        <w:bottom w:val="none" w:sz="0" w:space="0" w:color="auto"/>
        <w:right w:val="none" w:sz="0" w:space="0" w:color="auto"/>
      </w:divBdr>
    </w:div>
    <w:div w:id="1334186150">
      <w:bodyDiv w:val="1"/>
      <w:marLeft w:val="0"/>
      <w:marRight w:val="0"/>
      <w:marTop w:val="0"/>
      <w:marBottom w:val="0"/>
      <w:divBdr>
        <w:top w:val="none" w:sz="0" w:space="0" w:color="auto"/>
        <w:left w:val="none" w:sz="0" w:space="0" w:color="auto"/>
        <w:bottom w:val="none" w:sz="0" w:space="0" w:color="auto"/>
        <w:right w:val="none" w:sz="0" w:space="0" w:color="auto"/>
      </w:divBdr>
    </w:div>
    <w:div w:id="1392533287">
      <w:bodyDiv w:val="1"/>
      <w:marLeft w:val="0"/>
      <w:marRight w:val="0"/>
      <w:marTop w:val="0"/>
      <w:marBottom w:val="0"/>
      <w:divBdr>
        <w:top w:val="none" w:sz="0" w:space="0" w:color="auto"/>
        <w:left w:val="none" w:sz="0" w:space="0" w:color="auto"/>
        <w:bottom w:val="none" w:sz="0" w:space="0" w:color="auto"/>
        <w:right w:val="none" w:sz="0" w:space="0" w:color="auto"/>
      </w:divBdr>
    </w:div>
    <w:div w:id="1407218575">
      <w:bodyDiv w:val="1"/>
      <w:marLeft w:val="0"/>
      <w:marRight w:val="0"/>
      <w:marTop w:val="0"/>
      <w:marBottom w:val="0"/>
      <w:divBdr>
        <w:top w:val="none" w:sz="0" w:space="0" w:color="auto"/>
        <w:left w:val="none" w:sz="0" w:space="0" w:color="auto"/>
        <w:bottom w:val="none" w:sz="0" w:space="0" w:color="auto"/>
        <w:right w:val="none" w:sz="0" w:space="0" w:color="auto"/>
      </w:divBdr>
    </w:div>
    <w:div w:id="1421756529">
      <w:bodyDiv w:val="1"/>
      <w:marLeft w:val="0"/>
      <w:marRight w:val="0"/>
      <w:marTop w:val="0"/>
      <w:marBottom w:val="0"/>
      <w:divBdr>
        <w:top w:val="none" w:sz="0" w:space="0" w:color="auto"/>
        <w:left w:val="none" w:sz="0" w:space="0" w:color="auto"/>
        <w:bottom w:val="none" w:sz="0" w:space="0" w:color="auto"/>
        <w:right w:val="none" w:sz="0" w:space="0" w:color="auto"/>
      </w:divBdr>
    </w:div>
    <w:div w:id="1423256432">
      <w:bodyDiv w:val="1"/>
      <w:marLeft w:val="0"/>
      <w:marRight w:val="0"/>
      <w:marTop w:val="0"/>
      <w:marBottom w:val="0"/>
      <w:divBdr>
        <w:top w:val="none" w:sz="0" w:space="0" w:color="auto"/>
        <w:left w:val="none" w:sz="0" w:space="0" w:color="auto"/>
        <w:bottom w:val="none" w:sz="0" w:space="0" w:color="auto"/>
        <w:right w:val="none" w:sz="0" w:space="0" w:color="auto"/>
      </w:divBdr>
    </w:div>
    <w:div w:id="1463109588">
      <w:bodyDiv w:val="1"/>
      <w:marLeft w:val="0"/>
      <w:marRight w:val="0"/>
      <w:marTop w:val="0"/>
      <w:marBottom w:val="0"/>
      <w:divBdr>
        <w:top w:val="none" w:sz="0" w:space="0" w:color="auto"/>
        <w:left w:val="none" w:sz="0" w:space="0" w:color="auto"/>
        <w:bottom w:val="none" w:sz="0" w:space="0" w:color="auto"/>
        <w:right w:val="none" w:sz="0" w:space="0" w:color="auto"/>
      </w:divBdr>
    </w:div>
    <w:div w:id="1549561049">
      <w:bodyDiv w:val="1"/>
      <w:marLeft w:val="0"/>
      <w:marRight w:val="0"/>
      <w:marTop w:val="0"/>
      <w:marBottom w:val="0"/>
      <w:divBdr>
        <w:top w:val="none" w:sz="0" w:space="0" w:color="auto"/>
        <w:left w:val="none" w:sz="0" w:space="0" w:color="auto"/>
        <w:bottom w:val="none" w:sz="0" w:space="0" w:color="auto"/>
        <w:right w:val="none" w:sz="0" w:space="0" w:color="auto"/>
      </w:divBdr>
    </w:div>
    <w:div w:id="1583099287">
      <w:bodyDiv w:val="1"/>
      <w:marLeft w:val="0"/>
      <w:marRight w:val="0"/>
      <w:marTop w:val="0"/>
      <w:marBottom w:val="0"/>
      <w:divBdr>
        <w:top w:val="none" w:sz="0" w:space="0" w:color="auto"/>
        <w:left w:val="none" w:sz="0" w:space="0" w:color="auto"/>
        <w:bottom w:val="none" w:sz="0" w:space="0" w:color="auto"/>
        <w:right w:val="none" w:sz="0" w:space="0" w:color="auto"/>
      </w:divBdr>
    </w:div>
    <w:div w:id="1595747032">
      <w:bodyDiv w:val="1"/>
      <w:marLeft w:val="0"/>
      <w:marRight w:val="0"/>
      <w:marTop w:val="0"/>
      <w:marBottom w:val="0"/>
      <w:divBdr>
        <w:top w:val="none" w:sz="0" w:space="0" w:color="auto"/>
        <w:left w:val="none" w:sz="0" w:space="0" w:color="auto"/>
        <w:bottom w:val="none" w:sz="0" w:space="0" w:color="auto"/>
        <w:right w:val="none" w:sz="0" w:space="0" w:color="auto"/>
      </w:divBdr>
    </w:div>
    <w:div w:id="1616449179">
      <w:bodyDiv w:val="1"/>
      <w:marLeft w:val="0"/>
      <w:marRight w:val="0"/>
      <w:marTop w:val="0"/>
      <w:marBottom w:val="0"/>
      <w:divBdr>
        <w:top w:val="none" w:sz="0" w:space="0" w:color="auto"/>
        <w:left w:val="none" w:sz="0" w:space="0" w:color="auto"/>
        <w:bottom w:val="none" w:sz="0" w:space="0" w:color="auto"/>
        <w:right w:val="none" w:sz="0" w:space="0" w:color="auto"/>
      </w:divBdr>
    </w:div>
    <w:div w:id="1619871894">
      <w:bodyDiv w:val="1"/>
      <w:marLeft w:val="0"/>
      <w:marRight w:val="0"/>
      <w:marTop w:val="0"/>
      <w:marBottom w:val="0"/>
      <w:divBdr>
        <w:top w:val="none" w:sz="0" w:space="0" w:color="auto"/>
        <w:left w:val="none" w:sz="0" w:space="0" w:color="auto"/>
        <w:bottom w:val="none" w:sz="0" w:space="0" w:color="auto"/>
        <w:right w:val="none" w:sz="0" w:space="0" w:color="auto"/>
      </w:divBdr>
    </w:div>
    <w:div w:id="1627195970">
      <w:bodyDiv w:val="1"/>
      <w:marLeft w:val="0"/>
      <w:marRight w:val="0"/>
      <w:marTop w:val="0"/>
      <w:marBottom w:val="0"/>
      <w:divBdr>
        <w:top w:val="none" w:sz="0" w:space="0" w:color="auto"/>
        <w:left w:val="none" w:sz="0" w:space="0" w:color="auto"/>
        <w:bottom w:val="none" w:sz="0" w:space="0" w:color="auto"/>
        <w:right w:val="none" w:sz="0" w:space="0" w:color="auto"/>
      </w:divBdr>
    </w:div>
    <w:div w:id="1656908970">
      <w:bodyDiv w:val="1"/>
      <w:marLeft w:val="0"/>
      <w:marRight w:val="0"/>
      <w:marTop w:val="0"/>
      <w:marBottom w:val="0"/>
      <w:divBdr>
        <w:top w:val="none" w:sz="0" w:space="0" w:color="auto"/>
        <w:left w:val="none" w:sz="0" w:space="0" w:color="auto"/>
        <w:bottom w:val="none" w:sz="0" w:space="0" w:color="auto"/>
        <w:right w:val="none" w:sz="0" w:space="0" w:color="auto"/>
      </w:divBdr>
    </w:div>
    <w:div w:id="1740789572">
      <w:bodyDiv w:val="1"/>
      <w:marLeft w:val="0"/>
      <w:marRight w:val="0"/>
      <w:marTop w:val="0"/>
      <w:marBottom w:val="0"/>
      <w:divBdr>
        <w:top w:val="none" w:sz="0" w:space="0" w:color="auto"/>
        <w:left w:val="none" w:sz="0" w:space="0" w:color="auto"/>
        <w:bottom w:val="none" w:sz="0" w:space="0" w:color="auto"/>
        <w:right w:val="none" w:sz="0" w:space="0" w:color="auto"/>
      </w:divBdr>
    </w:div>
    <w:div w:id="1778021647">
      <w:bodyDiv w:val="1"/>
      <w:marLeft w:val="0"/>
      <w:marRight w:val="0"/>
      <w:marTop w:val="0"/>
      <w:marBottom w:val="0"/>
      <w:divBdr>
        <w:top w:val="none" w:sz="0" w:space="0" w:color="auto"/>
        <w:left w:val="none" w:sz="0" w:space="0" w:color="auto"/>
        <w:bottom w:val="none" w:sz="0" w:space="0" w:color="auto"/>
        <w:right w:val="none" w:sz="0" w:space="0" w:color="auto"/>
      </w:divBdr>
    </w:div>
    <w:div w:id="1793278528">
      <w:bodyDiv w:val="1"/>
      <w:marLeft w:val="0"/>
      <w:marRight w:val="0"/>
      <w:marTop w:val="0"/>
      <w:marBottom w:val="0"/>
      <w:divBdr>
        <w:top w:val="none" w:sz="0" w:space="0" w:color="auto"/>
        <w:left w:val="none" w:sz="0" w:space="0" w:color="auto"/>
        <w:bottom w:val="none" w:sz="0" w:space="0" w:color="auto"/>
        <w:right w:val="none" w:sz="0" w:space="0" w:color="auto"/>
      </w:divBdr>
    </w:div>
    <w:div w:id="1804812581">
      <w:bodyDiv w:val="1"/>
      <w:marLeft w:val="0"/>
      <w:marRight w:val="0"/>
      <w:marTop w:val="0"/>
      <w:marBottom w:val="0"/>
      <w:divBdr>
        <w:top w:val="none" w:sz="0" w:space="0" w:color="auto"/>
        <w:left w:val="none" w:sz="0" w:space="0" w:color="auto"/>
        <w:bottom w:val="none" w:sz="0" w:space="0" w:color="auto"/>
        <w:right w:val="none" w:sz="0" w:space="0" w:color="auto"/>
      </w:divBdr>
      <w:divsChild>
        <w:div w:id="404957210">
          <w:marLeft w:val="0"/>
          <w:marRight w:val="0"/>
          <w:marTop w:val="0"/>
          <w:marBottom w:val="0"/>
          <w:divBdr>
            <w:top w:val="none" w:sz="0" w:space="0" w:color="auto"/>
            <w:left w:val="none" w:sz="0" w:space="0" w:color="auto"/>
            <w:bottom w:val="none" w:sz="0" w:space="0" w:color="auto"/>
            <w:right w:val="none" w:sz="0" w:space="0" w:color="auto"/>
          </w:divBdr>
        </w:div>
        <w:div w:id="2111732857">
          <w:marLeft w:val="0"/>
          <w:marRight w:val="0"/>
          <w:marTop w:val="0"/>
          <w:marBottom w:val="0"/>
          <w:divBdr>
            <w:top w:val="none" w:sz="0" w:space="0" w:color="auto"/>
            <w:left w:val="none" w:sz="0" w:space="0" w:color="auto"/>
            <w:bottom w:val="none" w:sz="0" w:space="0" w:color="auto"/>
            <w:right w:val="none" w:sz="0" w:space="0" w:color="auto"/>
          </w:divBdr>
        </w:div>
        <w:div w:id="1766532682">
          <w:marLeft w:val="0"/>
          <w:marRight w:val="0"/>
          <w:marTop w:val="0"/>
          <w:marBottom w:val="0"/>
          <w:divBdr>
            <w:top w:val="none" w:sz="0" w:space="0" w:color="auto"/>
            <w:left w:val="none" w:sz="0" w:space="0" w:color="auto"/>
            <w:bottom w:val="none" w:sz="0" w:space="0" w:color="auto"/>
            <w:right w:val="none" w:sz="0" w:space="0" w:color="auto"/>
          </w:divBdr>
        </w:div>
        <w:div w:id="106706950">
          <w:marLeft w:val="0"/>
          <w:marRight w:val="0"/>
          <w:marTop w:val="0"/>
          <w:marBottom w:val="0"/>
          <w:divBdr>
            <w:top w:val="none" w:sz="0" w:space="0" w:color="auto"/>
            <w:left w:val="none" w:sz="0" w:space="0" w:color="auto"/>
            <w:bottom w:val="none" w:sz="0" w:space="0" w:color="auto"/>
            <w:right w:val="none" w:sz="0" w:space="0" w:color="auto"/>
          </w:divBdr>
        </w:div>
        <w:div w:id="433289524">
          <w:marLeft w:val="0"/>
          <w:marRight w:val="0"/>
          <w:marTop w:val="0"/>
          <w:marBottom w:val="0"/>
          <w:divBdr>
            <w:top w:val="none" w:sz="0" w:space="0" w:color="auto"/>
            <w:left w:val="none" w:sz="0" w:space="0" w:color="auto"/>
            <w:bottom w:val="none" w:sz="0" w:space="0" w:color="auto"/>
            <w:right w:val="none" w:sz="0" w:space="0" w:color="auto"/>
          </w:divBdr>
          <w:divsChild>
            <w:div w:id="1198472925">
              <w:marLeft w:val="0"/>
              <w:marRight w:val="0"/>
              <w:marTop w:val="0"/>
              <w:marBottom w:val="0"/>
              <w:divBdr>
                <w:top w:val="none" w:sz="0" w:space="0" w:color="auto"/>
                <w:left w:val="none" w:sz="0" w:space="0" w:color="auto"/>
                <w:bottom w:val="none" w:sz="0" w:space="0" w:color="auto"/>
                <w:right w:val="none" w:sz="0" w:space="0" w:color="auto"/>
              </w:divBdr>
            </w:div>
            <w:div w:id="1333559042">
              <w:marLeft w:val="0"/>
              <w:marRight w:val="0"/>
              <w:marTop w:val="0"/>
              <w:marBottom w:val="0"/>
              <w:divBdr>
                <w:top w:val="none" w:sz="0" w:space="0" w:color="auto"/>
                <w:left w:val="none" w:sz="0" w:space="0" w:color="auto"/>
                <w:bottom w:val="none" w:sz="0" w:space="0" w:color="auto"/>
                <w:right w:val="none" w:sz="0" w:space="0" w:color="auto"/>
              </w:divBdr>
            </w:div>
            <w:div w:id="481628118">
              <w:marLeft w:val="0"/>
              <w:marRight w:val="0"/>
              <w:marTop w:val="0"/>
              <w:marBottom w:val="0"/>
              <w:divBdr>
                <w:top w:val="none" w:sz="0" w:space="0" w:color="auto"/>
                <w:left w:val="none" w:sz="0" w:space="0" w:color="auto"/>
                <w:bottom w:val="none" w:sz="0" w:space="0" w:color="auto"/>
                <w:right w:val="none" w:sz="0" w:space="0" w:color="auto"/>
              </w:divBdr>
            </w:div>
            <w:div w:id="259218625">
              <w:marLeft w:val="0"/>
              <w:marRight w:val="0"/>
              <w:marTop w:val="0"/>
              <w:marBottom w:val="0"/>
              <w:divBdr>
                <w:top w:val="none" w:sz="0" w:space="0" w:color="auto"/>
                <w:left w:val="none" w:sz="0" w:space="0" w:color="auto"/>
                <w:bottom w:val="none" w:sz="0" w:space="0" w:color="auto"/>
                <w:right w:val="none" w:sz="0" w:space="0" w:color="auto"/>
              </w:divBdr>
            </w:div>
            <w:div w:id="1900432349">
              <w:marLeft w:val="0"/>
              <w:marRight w:val="0"/>
              <w:marTop w:val="0"/>
              <w:marBottom w:val="0"/>
              <w:divBdr>
                <w:top w:val="none" w:sz="0" w:space="0" w:color="auto"/>
                <w:left w:val="none" w:sz="0" w:space="0" w:color="auto"/>
                <w:bottom w:val="none" w:sz="0" w:space="0" w:color="auto"/>
                <w:right w:val="none" w:sz="0" w:space="0" w:color="auto"/>
              </w:divBdr>
            </w:div>
            <w:div w:id="1788962746">
              <w:marLeft w:val="0"/>
              <w:marRight w:val="0"/>
              <w:marTop w:val="0"/>
              <w:marBottom w:val="0"/>
              <w:divBdr>
                <w:top w:val="none" w:sz="0" w:space="0" w:color="auto"/>
                <w:left w:val="none" w:sz="0" w:space="0" w:color="auto"/>
                <w:bottom w:val="none" w:sz="0" w:space="0" w:color="auto"/>
                <w:right w:val="none" w:sz="0" w:space="0" w:color="auto"/>
              </w:divBdr>
            </w:div>
            <w:div w:id="967515512">
              <w:marLeft w:val="0"/>
              <w:marRight w:val="0"/>
              <w:marTop w:val="0"/>
              <w:marBottom w:val="0"/>
              <w:divBdr>
                <w:top w:val="none" w:sz="0" w:space="0" w:color="auto"/>
                <w:left w:val="none" w:sz="0" w:space="0" w:color="auto"/>
                <w:bottom w:val="none" w:sz="0" w:space="0" w:color="auto"/>
                <w:right w:val="none" w:sz="0" w:space="0" w:color="auto"/>
              </w:divBdr>
              <w:divsChild>
                <w:div w:id="907153134">
                  <w:marLeft w:val="0"/>
                  <w:marRight w:val="0"/>
                  <w:marTop w:val="0"/>
                  <w:marBottom w:val="0"/>
                  <w:divBdr>
                    <w:top w:val="none" w:sz="0" w:space="0" w:color="auto"/>
                    <w:left w:val="none" w:sz="0" w:space="0" w:color="auto"/>
                    <w:bottom w:val="none" w:sz="0" w:space="0" w:color="auto"/>
                    <w:right w:val="none" w:sz="0" w:space="0" w:color="auto"/>
                  </w:divBdr>
                  <w:divsChild>
                    <w:div w:id="1794205061">
                      <w:marLeft w:val="0"/>
                      <w:marRight w:val="0"/>
                      <w:marTop w:val="0"/>
                      <w:marBottom w:val="0"/>
                      <w:divBdr>
                        <w:top w:val="none" w:sz="0" w:space="0" w:color="auto"/>
                        <w:left w:val="none" w:sz="0" w:space="0" w:color="auto"/>
                        <w:bottom w:val="none" w:sz="0" w:space="0" w:color="auto"/>
                        <w:right w:val="none" w:sz="0" w:space="0" w:color="auto"/>
                      </w:divBdr>
                      <w:divsChild>
                        <w:div w:id="1910188304">
                          <w:marLeft w:val="0"/>
                          <w:marRight w:val="0"/>
                          <w:marTop w:val="0"/>
                          <w:marBottom w:val="0"/>
                          <w:divBdr>
                            <w:top w:val="none" w:sz="0" w:space="0" w:color="auto"/>
                            <w:left w:val="none" w:sz="0" w:space="0" w:color="auto"/>
                            <w:bottom w:val="none" w:sz="0" w:space="0" w:color="auto"/>
                            <w:right w:val="none" w:sz="0" w:space="0" w:color="auto"/>
                          </w:divBdr>
                          <w:divsChild>
                            <w:div w:id="18544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686220">
      <w:bodyDiv w:val="1"/>
      <w:marLeft w:val="0"/>
      <w:marRight w:val="0"/>
      <w:marTop w:val="0"/>
      <w:marBottom w:val="0"/>
      <w:divBdr>
        <w:top w:val="none" w:sz="0" w:space="0" w:color="auto"/>
        <w:left w:val="none" w:sz="0" w:space="0" w:color="auto"/>
        <w:bottom w:val="none" w:sz="0" w:space="0" w:color="auto"/>
        <w:right w:val="none" w:sz="0" w:space="0" w:color="auto"/>
      </w:divBdr>
    </w:div>
    <w:div w:id="1893224324">
      <w:bodyDiv w:val="1"/>
      <w:marLeft w:val="0"/>
      <w:marRight w:val="0"/>
      <w:marTop w:val="0"/>
      <w:marBottom w:val="0"/>
      <w:divBdr>
        <w:top w:val="none" w:sz="0" w:space="0" w:color="auto"/>
        <w:left w:val="none" w:sz="0" w:space="0" w:color="auto"/>
        <w:bottom w:val="none" w:sz="0" w:space="0" w:color="auto"/>
        <w:right w:val="none" w:sz="0" w:space="0" w:color="auto"/>
      </w:divBdr>
    </w:div>
    <w:div w:id="1903250924">
      <w:bodyDiv w:val="1"/>
      <w:marLeft w:val="0"/>
      <w:marRight w:val="0"/>
      <w:marTop w:val="0"/>
      <w:marBottom w:val="0"/>
      <w:divBdr>
        <w:top w:val="none" w:sz="0" w:space="0" w:color="auto"/>
        <w:left w:val="none" w:sz="0" w:space="0" w:color="auto"/>
        <w:bottom w:val="none" w:sz="0" w:space="0" w:color="auto"/>
        <w:right w:val="none" w:sz="0" w:space="0" w:color="auto"/>
      </w:divBdr>
    </w:div>
    <w:div w:id="1992785205">
      <w:bodyDiv w:val="1"/>
      <w:marLeft w:val="0"/>
      <w:marRight w:val="0"/>
      <w:marTop w:val="0"/>
      <w:marBottom w:val="0"/>
      <w:divBdr>
        <w:top w:val="none" w:sz="0" w:space="0" w:color="auto"/>
        <w:left w:val="none" w:sz="0" w:space="0" w:color="auto"/>
        <w:bottom w:val="none" w:sz="0" w:space="0" w:color="auto"/>
        <w:right w:val="none" w:sz="0" w:space="0" w:color="auto"/>
      </w:divBdr>
    </w:div>
    <w:div w:id="2009868059">
      <w:bodyDiv w:val="1"/>
      <w:marLeft w:val="0"/>
      <w:marRight w:val="0"/>
      <w:marTop w:val="0"/>
      <w:marBottom w:val="0"/>
      <w:divBdr>
        <w:top w:val="none" w:sz="0" w:space="0" w:color="auto"/>
        <w:left w:val="none" w:sz="0" w:space="0" w:color="auto"/>
        <w:bottom w:val="none" w:sz="0" w:space="0" w:color="auto"/>
        <w:right w:val="none" w:sz="0" w:space="0" w:color="auto"/>
      </w:divBdr>
    </w:div>
    <w:div w:id="212438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opubs.org/doi/full/10.1200/JCO.20.03292" TargetMode="External"/><Relationship Id="rId18" Type="http://schemas.openxmlformats.org/officeDocument/2006/relationships/hyperlink" Target="https://www.facebook.com/inselgruppeber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tumorzentrum.insel.ch/" TargetMode="External"/><Relationship Id="rId17" Type="http://schemas.openxmlformats.org/officeDocument/2006/relationships/image" Target="media/image1.png"/><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inkedin.com/company/inselgruppe/mycompany/" TargetMode="External"/><Relationship Id="rId20" Type="http://schemas.openxmlformats.org/officeDocument/2006/relationships/hyperlink" Target="https://twitter.com/inselgrupp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morzentrum.insel.ch/" TargetMode="External"/><Relationship Id="rId24" Type="http://schemas.openxmlformats.org/officeDocument/2006/relationships/hyperlink" Target="https://www.youtube.com/channel/UCk5WdNrd8XWv32gC40_NPB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umorzentrum.insel.ch/" TargetMode="External"/><Relationship Id="rId23" Type="http://schemas.openxmlformats.org/officeDocument/2006/relationships/image" Target="media/image4.png"/><Relationship Id="rId28" Type="http://schemas.openxmlformats.org/officeDocument/2006/relationships/footer" Target="footer1.xml"/><Relationship Id="rId10" Type="http://schemas.openxmlformats.org/officeDocument/2006/relationships/hyperlink" Target="http://www.onkologie.insel.ch/" TargetMode="External"/><Relationship Id="rId19" Type="http://schemas.openxmlformats.org/officeDocument/2006/relationships/image" Target="media/image2.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scopubs.org/doi/full/10.1200/JCO.20.03296" TargetMode="External"/><Relationship Id="rId22" Type="http://schemas.openxmlformats.org/officeDocument/2006/relationships/hyperlink" Target="https://www.xing.com/pages/inselgruppe" TargetMode="External"/><Relationship Id="rId27" Type="http://schemas.openxmlformats.org/officeDocument/2006/relationships/header" Target="header2.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88476-3B1C-4FA7-AFF6-8CA591018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4768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2021-06-16T12:20:00Z</dcterms:created>
  <dcterms:modified xsi:type="dcterms:W3CDTF">2021-06-16T20:28:00Z</dcterms:modified>
</cp:coreProperties>
</file>