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B73CA" w14:textId="09761C5E" w:rsidR="00173C82" w:rsidRPr="00173C82" w:rsidRDefault="00B21A27" w:rsidP="00173C82">
      <w:pPr>
        <w:tabs>
          <w:tab w:val="left" w:pos="7380"/>
        </w:tabs>
        <w:rPr>
          <w:rFonts w:asciiTheme="majorHAnsi" w:hAnsiTheme="majorHAnsi" w:cstheme="majorHAnsi"/>
          <w:b/>
          <w:bCs/>
          <w:color w:val="000000"/>
          <w:sz w:val="28"/>
          <w:szCs w:val="28"/>
        </w:rPr>
      </w:pPr>
      <w:r>
        <w:rPr>
          <w:rFonts w:asciiTheme="majorHAnsi" w:hAnsiTheme="majorHAnsi" w:cstheme="majorHAnsi"/>
          <w:b/>
          <w:bCs/>
          <w:color w:val="000000"/>
          <w:sz w:val="40"/>
          <w:szCs w:val="40"/>
        </w:rPr>
        <w:t>Hebammen auf dem Weg zum akademischen Titel</w:t>
      </w:r>
      <w:r w:rsidR="00F2578B">
        <w:rPr>
          <w:rFonts w:ascii="Arial" w:hAnsi="Arial" w:cs="Arial"/>
          <w:b/>
          <w:bCs/>
          <w:color w:val="000000"/>
          <w:sz w:val="28"/>
          <w:szCs w:val="28"/>
        </w:rPr>
        <w:br/>
      </w:r>
      <w:r w:rsidR="00F2578B">
        <w:rPr>
          <w:rFonts w:ascii="Arial" w:hAnsi="Arial" w:cs="Arial"/>
          <w:bCs/>
          <w:color w:val="000000"/>
        </w:rPr>
        <w:br/>
      </w:r>
      <w:r>
        <w:rPr>
          <w:rFonts w:asciiTheme="majorHAnsi" w:hAnsiTheme="majorHAnsi" w:cstheme="majorHAnsi"/>
          <w:b/>
          <w:bCs/>
          <w:sz w:val="28"/>
          <w:szCs w:val="28"/>
        </w:rPr>
        <w:t>S</w:t>
      </w:r>
      <w:r w:rsidR="00DA28AA" w:rsidRPr="00DA28AA">
        <w:rPr>
          <w:rFonts w:asciiTheme="majorHAnsi" w:hAnsiTheme="majorHAnsi" w:cstheme="majorHAnsi"/>
          <w:b/>
          <w:bCs/>
          <w:sz w:val="28"/>
          <w:szCs w:val="28"/>
        </w:rPr>
        <w:t>tudierende</w:t>
      </w:r>
      <w:r w:rsidR="00DA28AA">
        <w:rPr>
          <w:rFonts w:asciiTheme="majorHAnsi" w:hAnsiTheme="majorHAnsi" w:cstheme="majorHAnsi"/>
          <w:b/>
          <w:bCs/>
          <w:sz w:val="28"/>
          <w:szCs w:val="28"/>
        </w:rPr>
        <w:t xml:space="preserve"> </w:t>
      </w:r>
      <w:r>
        <w:rPr>
          <w:rFonts w:asciiTheme="majorHAnsi" w:hAnsiTheme="majorHAnsi" w:cstheme="majorHAnsi"/>
          <w:b/>
          <w:bCs/>
          <w:sz w:val="28"/>
          <w:szCs w:val="28"/>
        </w:rPr>
        <w:t>legen e</w:t>
      </w:r>
      <w:r w:rsidRPr="00DA28AA">
        <w:rPr>
          <w:rFonts w:asciiTheme="majorHAnsi" w:hAnsiTheme="majorHAnsi" w:cstheme="majorHAnsi"/>
          <w:b/>
          <w:bCs/>
          <w:sz w:val="28"/>
          <w:szCs w:val="28"/>
        </w:rPr>
        <w:t xml:space="preserve">rstmals praktische staatliche Examen </w:t>
      </w:r>
      <w:r>
        <w:rPr>
          <w:rFonts w:asciiTheme="majorHAnsi" w:hAnsiTheme="majorHAnsi" w:cstheme="majorHAnsi"/>
          <w:b/>
          <w:bCs/>
          <w:sz w:val="28"/>
          <w:szCs w:val="28"/>
        </w:rPr>
        <w:t>am Gesundheitscampus Göttingen ab</w:t>
      </w:r>
    </w:p>
    <w:p w14:paraId="6695EB2A" w14:textId="77777777" w:rsidR="00F2578B" w:rsidRPr="00AF5D80" w:rsidRDefault="00F2578B" w:rsidP="00F2578B">
      <w:pPr>
        <w:tabs>
          <w:tab w:val="left" w:pos="7380"/>
        </w:tabs>
        <w:rPr>
          <w:rFonts w:ascii="Arial" w:hAnsi="Arial" w:cs="Arial"/>
          <w:bCs/>
          <w:color w:val="000000"/>
        </w:rPr>
      </w:pPr>
    </w:p>
    <w:p w14:paraId="0A7A6CA1" w14:textId="266ED8C7" w:rsidR="005548F8" w:rsidRPr="00695B3B" w:rsidRDefault="00953BEB" w:rsidP="005548F8">
      <w:pPr>
        <w:autoSpaceDE w:val="0"/>
        <w:autoSpaceDN w:val="0"/>
        <w:adjustRightInd w:val="0"/>
        <w:spacing w:line="300" w:lineRule="exact"/>
        <w:ind w:right="850"/>
        <w:jc w:val="both"/>
        <w:rPr>
          <w:rFonts w:asciiTheme="minorHAnsi" w:hAnsiTheme="minorHAnsi" w:cstheme="minorHAnsi"/>
          <w:bCs/>
          <w:sz w:val="22"/>
          <w:szCs w:val="22"/>
        </w:rPr>
      </w:pPr>
      <w:r w:rsidRPr="00695B3B">
        <w:rPr>
          <w:rFonts w:asciiTheme="minorHAnsi" w:hAnsiTheme="minorHAnsi" w:cstheme="minorHAnsi"/>
          <w:bCs/>
          <w:sz w:val="22"/>
          <w:szCs w:val="22"/>
        </w:rPr>
        <w:t>Zum ersten Mal</w:t>
      </w:r>
      <w:r w:rsidR="005548F8" w:rsidRPr="00695B3B">
        <w:rPr>
          <w:rFonts w:asciiTheme="minorHAnsi" w:hAnsiTheme="minorHAnsi" w:cstheme="minorHAnsi"/>
          <w:bCs/>
          <w:sz w:val="22"/>
          <w:szCs w:val="22"/>
        </w:rPr>
        <w:t xml:space="preserve"> fand in diesem Semester am Gesundheitscampus Göttingen</w:t>
      </w:r>
      <w:r w:rsidR="00943708">
        <w:rPr>
          <w:rFonts w:asciiTheme="minorHAnsi" w:hAnsiTheme="minorHAnsi" w:cstheme="minorHAnsi"/>
          <w:bCs/>
          <w:sz w:val="22"/>
          <w:szCs w:val="22"/>
        </w:rPr>
        <w:t xml:space="preserve"> (GCG)</w:t>
      </w:r>
      <w:r w:rsidR="005548F8" w:rsidRPr="00695B3B">
        <w:rPr>
          <w:rFonts w:asciiTheme="minorHAnsi" w:hAnsiTheme="minorHAnsi" w:cstheme="minorHAnsi"/>
          <w:bCs/>
          <w:sz w:val="22"/>
          <w:szCs w:val="22"/>
        </w:rPr>
        <w:t xml:space="preserve">, einer Kooperation der HAWK Hochschule für angewandte Wissenschaft und Kunst Hildesheim/Holzminden/Göttingen und der Universitätsmedizin Göttingen, ein wichtiges Ereignis in der Hebammenausbildung statt: Im Studiengang Hebammenwissenschaft </w:t>
      </w:r>
      <w:r w:rsidR="00DA28AA" w:rsidRPr="00695B3B">
        <w:rPr>
          <w:rFonts w:asciiTheme="minorHAnsi" w:hAnsiTheme="minorHAnsi" w:cstheme="minorHAnsi"/>
          <w:bCs/>
          <w:sz w:val="22"/>
          <w:szCs w:val="22"/>
        </w:rPr>
        <w:t xml:space="preserve">stellten sich die Studierenden </w:t>
      </w:r>
      <w:r w:rsidR="005548F8" w:rsidRPr="00695B3B">
        <w:rPr>
          <w:rFonts w:asciiTheme="minorHAnsi" w:hAnsiTheme="minorHAnsi" w:cstheme="minorHAnsi"/>
          <w:bCs/>
          <w:sz w:val="22"/>
          <w:szCs w:val="22"/>
        </w:rPr>
        <w:t xml:space="preserve">zum ersten Mal </w:t>
      </w:r>
      <w:r w:rsidR="00DA28AA" w:rsidRPr="00695B3B">
        <w:rPr>
          <w:rFonts w:asciiTheme="minorHAnsi" w:hAnsiTheme="minorHAnsi" w:cstheme="minorHAnsi"/>
          <w:bCs/>
          <w:sz w:val="22"/>
          <w:szCs w:val="22"/>
        </w:rPr>
        <w:t>dem</w:t>
      </w:r>
      <w:r w:rsidR="005548F8" w:rsidRPr="00695B3B">
        <w:rPr>
          <w:rFonts w:asciiTheme="minorHAnsi" w:hAnsiTheme="minorHAnsi" w:cstheme="minorHAnsi"/>
          <w:bCs/>
          <w:sz w:val="22"/>
          <w:szCs w:val="22"/>
        </w:rPr>
        <w:t xml:space="preserve"> praktische</w:t>
      </w:r>
      <w:r w:rsidR="00DA28AA" w:rsidRPr="00695B3B">
        <w:rPr>
          <w:rFonts w:asciiTheme="minorHAnsi" w:hAnsiTheme="minorHAnsi" w:cstheme="minorHAnsi"/>
          <w:bCs/>
          <w:sz w:val="22"/>
          <w:szCs w:val="22"/>
        </w:rPr>
        <w:t>n</w:t>
      </w:r>
      <w:r w:rsidR="005548F8" w:rsidRPr="00695B3B">
        <w:rPr>
          <w:rFonts w:asciiTheme="minorHAnsi" w:hAnsiTheme="minorHAnsi" w:cstheme="minorHAnsi"/>
          <w:bCs/>
          <w:sz w:val="22"/>
          <w:szCs w:val="22"/>
        </w:rPr>
        <w:t>, staatliche</w:t>
      </w:r>
      <w:r w:rsidR="00DA28AA" w:rsidRPr="00695B3B">
        <w:rPr>
          <w:rFonts w:asciiTheme="minorHAnsi" w:hAnsiTheme="minorHAnsi" w:cstheme="minorHAnsi"/>
          <w:bCs/>
          <w:sz w:val="22"/>
          <w:szCs w:val="22"/>
        </w:rPr>
        <w:t>n</w:t>
      </w:r>
      <w:r w:rsidR="005548F8" w:rsidRPr="00695B3B">
        <w:rPr>
          <w:rFonts w:asciiTheme="minorHAnsi" w:hAnsiTheme="minorHAnsi" w:cstheme="minorHAnsi"/>
          <w:bCs/>
          <w:sz w:val="22"/>
          <w:szCs w:val="22"/>
        </w:rPr>
        <w:t xml:space="preserve"> Examen in der akademisierten Ausbildung.</w:t>
      </w:r>
    </w:p>
    <w:p w14:paraId="15A61B0E" w14:textId="77777777"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p>
    <w:p w14:paraId="2068B544" w14:textId="465CDB85"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r w:rsidRPr="005548F8">
        <w:rPr>
          <w:rFonts w:asciiTheme="minorHAnsi" w:hAnsiTheme="minorHAnsi" w:cstheme="minorHAnsi"/>
          <w:bCs/>
          <w:sz w:val="22"/>
          <w:szCs w:val="22"/>
        </w:rPr>
        <w:t xml:space="preserve">Dieses Ereignis markiert einen wichtigen Schritt in der Ausbildung und </w:t>
      </w:r>
      <w:r w:rsidR="00615721">
        <w:rPr>
          <w:rFonts w:asciiTheme="minorHAnsi" w:hAnsiTheme="minorHAnsi" w:cstheme="minorHAnsi"/>
          <w:bCs/>
          <w:sz w:val="22"/>
          <w:szCs w:val="22"/>
        </w:rPr>
        <w:t>Vollakademisierung</w:t>
      </w:r>
      <w:r w:rsidRPr="005548F8">
        <w:rPr>
          <w:rFonts w:asciiTheme="minorHAnsi" w:hAnsiTheme="minorHAnsi" w:cstheme="minorHAnsi"/>
          <w:bCs/>
          <w:sz w:val="22"/>
          <w:szCs w:val="22"/>
        </w:rPr>
        <w:t xml:space="preserve"> der Hebammenausbildung. </w:t>
      </w:r>
      <w:r w:rsidR="006C3613">
        <w:rPr>
          <w:rFonts w:asciiTheme="minorHAnsi" w:hAnsiTheme="minorHAnsi" w:cstheme="minorHAnsi"/>
          <w:bCs/>
          <w:sz w:val="22"/>
          <w:szCs w:val="22"/>
        </w:rPr>
        <w:t>In der Prüfung</w:t>
      </w:r>
      <w:r w:rsidRPr="005548F8">
        <w:rPr>
          <w:rFonts w:asciiTheme="minorHAnsi" w:hAnsiTheme="minorHAnsi" w:cstheme="minorHAnsi"/>
          <w:bCs/>
          <w:sz w:val="22"/>
          <w:szCs w:val="22"/>
        </w:rPr>
        <w:t xml:space="preserve"> </w:t>
      </w:r>
      <w:r w:rsidR="00CE1129">
        <w:rPr>
          <w:rFonts w:asciiTheme="minorHAnsi" w:hAnsiTheme="minorHAnsi" w:cstheme="minorHAnsi"/>
          <w:bCs/>
          <w:sz w:val="22"/>
          <w:szCs w:val="22"/>
        </w:rPr>
        <w:t>gab es dabe</w:t>
      </w:r>
      <w:r w:rsidR="006C3613">
        <w:rPr>
          <w:rFonts w:asciiTheme="minorHAnsi" w:hAnsiTheme="minorHAnsi" w:cstheme="minorHAnsi"/>
          <w:bCs/>
          <w:sz w:val="22"/>
          <w:szCs w:val="22"/>
        </w:rPr>
        <w:t>i neue Bestandteile:</w:t>
      </w:r>
      <w:r w:rsidRPr="005548F8">
        <w:rPr>
          <w:rFonts w:asciiTheme="minorHAnsi" w:hAnsiTheme="minorHAnsi" w:cstheme="minorHAnsi"/>
          <w:bCs/>
          <w:sz w:val="22"/>
          <w:szCs w:val="22"/>
        </w:rPr>
        <w:t xml:space="preserve"> So führten die Verantwortlichen im Einklang mit der neuen Studien- und Prüfungsverordnung für Hebammen die Prüfungsteile </w:t>
      </w:r>
      <w:r w:rsidR="006C3613">
        <w:rPr>
          <w:rFonts w:asciiTheme="minorHAnsi" w:hAnsiTheme="minorHAnsi" w:cstheme="minorHAnsi"/>
          <w:bCs/>
          <w:sz w:val="22"/>
          <w:szCs w:val="22"/>
        </w:rPr>
        <w:t>„</w:t>
      </w:r>
      <w:r w:rsidRPr="005548F8">
        <w:rPr>
          <w:rFonts w:asciiTheme="minorHAnsi" w:hAnsiTheme="minorHAnsi" w:cstheme="minorHAnsi"/>
          <w:bCs/>
          <w:sz w:val="22"/>
          <w:szCs w:val="22"/>
        </w:rPr>
        <w:t>Geburt</w:t>
      </w:r>
      <w:r w:rsidR="006C3613">
        <w:rPr>
          <w:rFonts w:asciiTheme="minorHAnsi" w:hAnsiTheme="minorHAnsi" w:cstheme="minorHAnsi"/>
          <w:bCs/>
          <w:sz w:val="22"/>
          <w:szCs w:val="22"/>
        </w:rPr>
        <w:t>“</w:t>
      </w:r>
      <w:r w:rsidRPr="005548F8">
        <w:rPr>
          <w:rFonts w:asciiTheme="minorHAnsi" w:hAnsiTheme="minorHAnsi" w:cstheme="minorHAnsi"/>
          <w:bCs/>
          <w:sz w:val="22"/>
          <w:szCs w:val="22"/>
        </w:rPr>
        <w:t xml:space="preserve"> und </w:t>
      </w:r>
      <w:r w:rsidR="006C3613">
        <w:rPr>
          <w:rFonts w:asciiTheme="minorHAnsi" w:hAnsiTheme="minorHAnsi" w:cstheme="minorHAnsi"/>
          <w:bCs/>
          <w:sz w:val="22"/>
          <w:szCs w:val="22"/>
        </w:rPr>
        <w:t>„</w:t>
      </w:r>
      <w:r w:rsidRPr="005548F8">
        <w:rPr>
          <w:rFonts w:asciiTheme="minorHAnsi" w:hAnsiTheme="minorHAnsi" w:cstheme="minorHAnsi"/>
          <w:bCs/>
          <w:sz w:val="22"/>
          <w:szCs w:val="22"/>
        </w:rPr>
        <w:t>Wochenbett mit Simulationspatientinnen und Simulatoren</w:t>
      </w:r>
      <w:r w:rsidR="006C3613">
        <w:rPr>
          <w:rFonts w:asciiTheme="minorHAnsi" w:hAnsiTheme="minorHAnsi" w:cstheme="minorHAnsi"/>
          <w:bCs/>
          <w:sz w:val="22"/>
          <w:szCs w:val="22"/>
        </w:rPr>
        <w:t>“</w:t>
      </w:r>
      <w:r w:rsidRPr="005548F8">
        <w:rPr>
          <w:rFonts w:asciiTheme="minorHAnsi" w:hAnsiTheme="minorHAnsi" w:cstheme="minorHAnsi"/>
          <w:bCs/>
          <w:sz w:val="22"/>
          <w:szCs w:val="22"/>
        </w:rPr>
        <w:t xml:space="preserve"> im sogenannten </w:t>
      </w:r>
      <w:r w:rsidR="006C3613">
        <w:rPr>
          <w:rFonts w:asciiTheme="minorHAnsi" w:hAnsiTheme="minorHAnsi" w:cstheme="minorHAnsi"/>
          <w:bCs/>
          <w:sz w:val="22"/>
          <w:szCs w:val="22"/>
        </w:rPr>
        <w:t>„</w:t>
      </w:r>
      <w:r w:rsidRPr="005548F8">
        <w:rPr>
          <w:rFonts w:asciiTheme="minorHAnsi" w:hAnsiTheme="minorHAnsi" w:cstheme="minorHAnsi"/>
          <w:bCs/>
          <w:sz w:val="22"/>
          <w:szCs w:val="22"/>
        </w:rPr>
        <w:t>Skills Lab</w:t>
      </w:r>
      <w:r w:rsidR="006C3613">
        <w:rPr>
          <w:rFonts w:asciiTheme="minorHAnsi" w:hAnsiTheme="minorHAnsi" w:cstheme="minorHAnsi"/>
          <w:bCs/>
          <w:sz w:val="22"/>
          <w:szCs w:val="22"/>
        </w:rPr>
        <w:t>“</w:t>
      </w:r>
      <w:r w:rsidRPr="005548F8">
        <w:rPr>
          <w:rFonts w:asciiTheme="minorHAnsi" w:hAnsiTheme="minorHAnsi" w:cstheme="minorHAnsi"/>
          <w:bCs/>
          <w:sz w:val="22"/>
          <w:szCs w:val="22"/>
        </w:rPr>
        <w:t xml:space="preserve"> des Studiengangs Hebammenwissenschaft durch.</w:t>
      </w:r>
    </w:p>
    <w:p w14:paraId="6BFEA8A0" w14:textId="77777777"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p>
    <w:p w14:paraId="2397E170" w14:textId="1B2AB1D6"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r w:rsidRPr="005548F8">
        <w:rPr>
          <w:rFonts w:asciiTheme="minorHAnsi" w:hAnsiTheme="minorHAnsi" w:cstheme="minorHAnsi"/>
          <w:bCs/>
          <w:sz w:val="22"/>
          <w:szCs w:val="22"/>
        </w:rPr>
        <w:t xml:space="preserve">Hierbei simulierten die Prüfungsteilnehmerinnen eine normal verlaufende Geburt an einem naturgetreuen Simulator. </w:t>
      </w:r>
      <w:r w:rsidR="006C3613">
        <w:rPr>
          <w:rFonts w:asciiTheme="minorHAnsi" w:hAnsiTheme="minorHAnsi" w:cstheme="minorHAnsi"/>
          <w:bCs/>
          <w:sz w:val="22"/>
          <w:szCs w:val="22"/>
        </w:rPr>
        <w:t>E</w:t>
      </w:r>
      <w:r w:rsidR="006C3613" w:rsidRPr="005548F8">
        <w:rPr>
          <w:rFonts w:asciiTheme="minorHAnsi" w:hAnsiTheme="minorHAnsi" w:cstheme="minorHAnsi"/>
          <w:bCs/>
          <w:sz w:val="22"/>
          <w:szCs w:val="22"/>
        </w:rPr>
        <w:t xml:space="preserve">ine Simulationsperson </w:t>
      </w:r>
      <w:r w:rsidR="006C3613">
        <w:rPr>
          <w:rFonts w:asciiTheme="minorHAnsi" w:hAnsiTheme="minorHAnsi" w:cstheme="minorHAnsi"/>
          <w:bCs/>
          <w:sz w:val="22"/>
          <w:szCs w:val="22"/>
        </w:rPr>
        <w:t xml:space="preserve">trug diesen als </w:t>
      </w:r>
      <w:r w:rsidRPr="005548F8">
        <w:rPr>
          <w:rFonts w:asciiTheme="minorHAnsi" w:hAnsiTheme="minorHAnsi" w:cstheme="minorHAnsi"/>
          <w:bCs/>
          <w:sz w:val="22"/>
          <w:szCs w:val="22"/>
        </w:rPr>
        <w:t>nachempfundene</w:t>
      </w:r>
      <w:r w:rsidR="006C3613">
        <w:rPr>
          <w:rFonts w:asciiTheme="minorHAnsi" w:hAnsiTheme="minorHAnsi" w:cstheme="minorHAnsi"/>
          <w:bCs/>
          <w:sz w:val="22"/>
          <w:szCs w:val="22"/>
        </w:rPr>
        <w:t>n</w:t>
      </w:r>
      <w:r w:rsidRPr="005548F8">
        <w:rPr>
          <w:rFonts w:asciiTheme="minorHAnsi" w:hAnsiTheme="minorHAnsi" w:cstheme="minorHAnsi"/>
          <w:bCs/>
          <w:sz w:val="22"/>
          <w:szCs w:val="22"/>
        </w:rPr>
        <w:t xml:space="preserve"> Schwangerenbauch samt zu gebärendem Kind. Diese innovative Methode ermöglichte es, eine Geburtssituation so authentisch wie möglich nachzustellen und dennoch den Komfort und die Sicherheit einer kontrollierten Umgebung zu gewährleisten. Um eine möglichst realitätsnahe Prüfungssituation zu schaffen, </w:t>
      </w:r>
      <w:r w:rsidR="006C3613">
        <w:rPr>
          <w:rFonts w:asciiTheme="minorHAnsi" w:hAnsiTheme="minorHAnsi" w:cstheme="minorHAnsi"/>
          <w:bCs/>
          <w:sz w:val="22"/>
          <w:szCs w:val="22"/>
        </w:rPr>
        <w:t>entsprach der Raum</w:t>
      </w:r>
      <w:r w:rsidRPr="005548F8">
        <w:rPr>
          <w:rFonts w:asciiTheme="minorHAnsi" w:hAnsiTheme="minorHAnsi" w:cstheme="minorHAnsi"/>
          <w:bCs/>
          <w:sz w:val="22"/>
          <w:szCs w:val="22"/>
        </w:rPr>
        <w:t xml:space="preserve"> technisch und optisch einem Klinik-Kreißsaal</w:t>
      </w:r>
      <w:r w:rsidR="006C3613">
        <w:rPr>
          <w:rFonts w:asciiTheme="minorHAnsi" w:hAnsiTheme="minorHAnsi" w:cstheme="minorHAnsi"/>
          <w:bCs/>
          <w:sz w:val="22"/>
          <w:szCs w:val="22"/>
        </w:rPr>
        <w:t>.</w:t>
      </w:r>
      <w:r w:rsidRPr="005548F8">
        <w:rPr>
          <w:rFonts w:asciiTheme="minorHAnsi" w:hAnsiTheme="minorHAnsi" w:cstheme="minorHAnsi"/>
          <w:bCs/>
          <w:sz w:val="22"/>
          <w:szCs w:val="22"/>
        </w:rPr>
        <w:t xml:space="preserve"> Zudem erhielten die Simulationspatientinnen im Vorfeld eine intensive Schulung.</w:t>
      </w:r>
    </w:p>
    <w:p w14:paraId="14B03AF7" w14:textId="77777777"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p>
    <w:p w14:paraId="47D2CED3" w14:textId="6A1A1BAE"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r w:rsidRPr="005548F8">
        <w:rPr>
          <w:rFonts w:asciiTheme="minorHAnsi" w:hAnsiTheme="minorHAnsi" w:cstheme="minorHAnsi"/>
          <w:bCs/>
          <w:sz w:val="22"/>
          <w:szCs w:val="22"/>
        </w:rPr>
        <w:t xml:space="preserve">„Dieser Prüfungsansatz bietet den Vorteil, dass die erworbenen Kompetenzen der Studierenden besser </w:t>
      </w:r>
      <w:r w:rsidR="00CE1129">
        <w:rPr>
          <w:rFonts w:asciiTheme="minorHAnsi" w:hAnsiTheme="minorHAnsi" w:cstheme="minorHAnsi"/>
          <w:bCs/>
          <w:sz w:val="22"/>
          <w:szCs w:val="22"/>
        </w:rPr>
        <w:t>einheitlich bewertbar sind</w:t>
      </w:r>
      <w:r w:rsidRPr="005548F8">
        <w:rPr>
          <w:rFonts w:asciiTheme="minorHAnsi" w:hAnsiTheme="minorHAnsi" w:cstheme="minorHAnsi"/>
          <w:bCs/>
          <w:sz w:val="22"/>
          <w:szCs w:val="22"/>
        </w:rPr>
        <w:t xml:space="preserve">, denn so </w:t>
      </w:r>
      <w:r w:rsidR="00CE1129">
        <w:rPr>
          <w:rFonts w:asciiTheme="minorHAnsi" w:hAnsiTheme="minorHAnsi" w:cstheme="minorHAnsi"/>
          <w:bCs/>
          <w:sz w:val="22"/>
          <w:szCs w:val="22"/>
        </w:rPr>
        <w:t>findet die</w:t>
      </w:r>
      <w:r w:rsidRPr="005548F8">
        <w:rPr>
          <w:rFonts w:asciiTheme="minorHAnsi" w:hAnsiTheme="minorHAnsi" w:cstheme="minorHAnsi"/>
          <w:bCs/>
          <w:sz w:val="22"/>
          <w:szCs w:val="22"/>
        </w:rPr>
        <w:t xml:space="preserve"> Prüfung</w:t>
      </w:r>
      <w:r w:rsidR="00CE1129">
        <w:rPr>
          <w:rFonts w:asciiTheme="minorHAnsi" w:hAnsiTheme="minorHAnsi" w:cstheme="minorHAnsi"/>
          <w:bCs/>
          <w:sz w:val="22"/>
          <w:szCs w:val="22"/>
        </w:rPr>
        <w:t xml:space="preserve"> </w:t>
      </w:r>
      <w:r w:rsidRPr="005548F8">
        <w:rPr>
          <w:rFonts w:asciiTheme="minorHAnsi" w:hAnsiTheme="minorHAnsi" w:cstheme="minorHAnsi"/>
          <w:bCs/>
          <w:sz w:val="22"/>
          <w:szCs w:val="22"/>
        </w:rPr>
        <w:t xml:space="preserve">unter Bedingungen statt, die </w:t>
      </w:r>
      <w:r w:rsidR="00CE1129">
        <w:rPr>
          <w:rFonts w:asciiTheme="minorHAnsi" w:hAnsiTheme="minorHAnsi" w:cstheme="minorHAnsi"/>
          <w:bCs/>
          <w:sz w:val="22"/>
          <w:szCs w:val="22"/>
        </w:rPr>
        <w:t>gut</w:t>
      </w:r>
      <w:r w:rsidRPr="005548F8">
        <w:rPr>
          <w:rFonts w:asciiTheme="minorHAnsi" w:hAnsiTheme="minorHAnsi" w:cstheme="minorHAnsi"/>
          <w:bCs/>
          <w:sz w:val="22"/>
          <w:szCs w:val="22"/>
        </w:rPr>
        <w:t xml:space="preserve"> miteinander vergleichbar sind“</w:t>
      </w:r>
      <w:r w:rsidR="00CE1129">
        <w:rPr>
          <w:rFonts w:asciiTheme="minorHAnsi" w:hAnsiTheme="minorHAnsi" w:cstheme="minorHAnsi"/>
          <w:bCs/>
          <w:sz w:val="22"/>
          <w:szCs w:val="22"/>
        </w:rPr>
        <w:t>,</w:t>
      </w:r>
      <w:r w:rsidRPr="005548F8">
        <w:rPr>
          <w:rFonts w:asciiTheme="minorHAnsi" w:hAnsiTheme="minorHAnsi" w:cstheme="minorHAnsi"/>
          <w:bCs/>
          <w:sz w:val="22"/>
          <w:szCs w:val="22"/>
        </w:rPr>
        <w:t xml:space="preserve"> so Prof. Dr. Anne Kasper, Leiterin des Studiengangs Hebammenwissenschaft</w:t>
      </w:r>
      <w:r w:rsidR="00140CD9">
        <w:rPr>
          <w:rFonts w:asciiTheme="minorHAnsi" w:hAnsiTheme="minorHAnsi" w:cstheme="minorHAnsi"/>
          <w:bCs/>
          <w:sz w:val="22"/>
          <w:szCs w:val="22"/>
        </w:rPr>
        <w:t xml:space="preserve"> am GCG</w:t>
      </w:r>
      <w:r w:rsidRPr="005548F8">
        <w:rPr>
          <w:rFonts w:asciiTheme="minorHAnsi" w:hAnsiTheme="minorHAnsi" w:cstheme="minorHAnsi"/>
          <w:bCs/>
          <w:sz w:val="22"/>
          <w:szCs w:val="22"/>
        </w:rPr>
        <w:t>.</w:t>
      </w:r>
    </w:p>
    <w:p w14:paraId="7D555E39" w14:textId="77777777"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p>
    <w:p w14:paraId="4F0CAE49" w14:textId="2D6AB705"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r w:rsidRPr="005548F8">
        <w:rPr>
          <w:rFonts w:asciiTheme="minorHAnsi" w:hAnsiTheme="minorHAnsi" w:cstheme="minorHAnsi"/>
          <w:bCs/>
          <w:sz w:val="22"/>
          <w:szCs w:val="22"/>
        </w:rPr>
        <w:t xml:space="preserve">Für den Prüfungsteil </w:t>
      </w:r>
      <w:r w:rsidR="00CE1129">
        <w:rPr>
          <w:rFonts w:asciiTheme="minorHAnsi" w:hAnsiTheme="minorHAnsi" w:cstheme="minorHAnsi"/>
          <w:bCs/>
          <w:sz w:val="22"/>
          <w:szCs w:val="22"/>
        </w:rPr>
        <w:t>„</w:t>
      </w:r>
      <w:r w:rsidRPr="005548F8">
        <w:rPr>
          <w:rFonts w:asciiTheme="minorHAnsi" w:hAnsiTheme="minorHAnsi" w:cstheme="minorHAnsi"/>
          <w:bCs/>
          <w:sz w:val="22"/>
          <w:szCs w:val="22"/>
        </w:rPr>
        <w:t>Schwangerschaft</w:t>
      </w:r>
      <w:r w:rsidR="00CE1129">
        <w:rPr>
          <w:rFonts w:asciiTheme="minorHAnsi" w:hAnsiTheme="minorHAnsi" w:cstheme="minorHAnsi"/>
          <w:bCs/>
          <w:sz w:val="22"/>
          <w:szCs w:val="22"/>
        </w:rPr>
        <w:t>“</w:t>
      </w:r>
      <w:r w:rsidRPr="005548F8">
        <w:rPr>
          <w:rFonts w:asciiTheme="minorHAnsi" w:hAnsiTheme="minorHAnsi" w:cstheme="minorHAnsi"/>
          <w:bCs/>
          <w:sz w:val="22"/>
          <w:szCs w:val="22"/>
        </w:rPr>
        <w:t xml:space="preserve"> </w:t>
      </w:r>
      <w:r w:rsidR="00CE1129">
        <w:rPr>
          <w:rFonts w:asciiTheme="minorHAnsi" w:hAnsiTheme="minorHAnsi" w:cstheme="minorHAnsi"/>
          <w:bCs/>
          <w:sz w:val="22"/>
          <w:szCs w:val="22"/>
        </w:rPr>
        <w:t xml:space="preserve">standen dann </w:t>
      </w:r>
      <w:r w:rsidRPr="005548F8">
        <w:rPr>
          <w:rFonts w:asciiTheme="minorHAnsi" w:hAnsiTheme="minorHAnsi" w:cstheme="minorHAnsi"/>
          <w:bCs/>
          <w:sz w:val="22"/>
          <w:szCs w:val="22"/>
        </w:rPr>
        <w:t xml:space="preserve">Schwangere </w:t>
      </w:r>
      <w:r w:rsidR="00CE1129">
        <w:rPr>
          <w:rFonts w:asciiTheme="minorHAnsi" w:hAnsiTheme="minorHAnsi" w:cstheme="minorHAnsi"/>
          <w:bCs/>
          <w:sz w:val="22"/>
          <w:szCs w:val="22"/>
        </w:rPr>
        <w:t>zur Verfügung.</w:t>
      </w:r>
      <w:r w:rsidRPr="005548F8">
        <w:rPr>
          <w:rFonts w:asciiTheme="minorHAnsi" w:hAnsiTheme="minorHAnsi" w:cstheme="minorHAnsi"/>
          <w:bCs/>
          <w:sz w:val="22"/>
          <w:szCs w:val="22"/>
        </w:rPr>
        <w:t xml:space="preserve"> An ihnen sollten die Studierenden ihre während des Studiums erworbenen Fähigkeiten in der Schwangerenvorsorge und -beratung unter Beweis stellen.</w:t>
      </w:r>
    </w:p>
    <w:p w14:paraId="348710D8" w14:textId="77777777"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p>
    <w:p w14:paraId="3C9DFEA4" w14:textId="07CE0412" w:rsidR="005548F8" w:rsidRPr="005548F8" w:rsidRDefault="005548F8" w:rsidP="005548F8">
      <w:pPr>
        <w:autoSpaceDE w:val="0"/>
        <w:autoSpaceDN w:val="0"/>
        <w:adjustRightInd w:val="0"/>
        <w:spacing w:line="300" w:lineRule="exact"/>
        <w:ind w:right="850"/>
        <w:jc w:val="both"/>
        <w:rPr>
          <w:rFonts w:asciiTheme="minorHAnsi" w:hAnsiTheme="minorHAnsi" w:cstheme="minorHAnsi"/>
          <w:bCs/>
          <w:sz w:val="22"/>
          <w:szCs w:val="22"/>
        </w:rPr>
      </w:pPr>
      <w:r w:rsidRPr="005548F8">
        <w:rPr>
          <w:rFonts w:asciiTheme="minorHAnsi" w:hAnsiTheme="minorHAnsi" w:cstheme="minorHAnsi"/>
          <w:bCs/>
          <w:sz w:val="22"/>
          <w:szCs w:val="22"/>
        </w:rPr>
        <w:t xml:space="preserve">Insgesamt stellt diese </w:t>
      </w:r>
      <w:r w:rsidR="00124ABC">
        <w:rPr>
          <w:rFonts w:asciiTheme="minorHAnsi" w:hAnsiTheme="minorHAnsi" w:cstheme="minorHAnsi"/>
          <w:bCs/>
          <w:sz w:val="22"/>
          <w:szCs w:val="22"/>
        </w:rPr>
        <w:t>neue Prüfungsform</w:t>
      </w:r>
      <w:r w:rsidRPr="005548F8">
        <w:rPr>
          <w:rFonts w:asciiTheme="minorHAnsi" w:hAnsiTheme="minorHAnsi" w:cstheme="minorHAnsi"/>
          <w:bCs/>
          <w:sz w:val="22"/>
          <w:szCs w:val="22"/>
        </w:rPr>
        <w:t xml:space="preserve"> einen wesentlichen Schritt in der Weiterentwicklung des Studiengangs Hebammenwissenschaft </w:t>
      </w:r>
      <w:r w:rsidR="00140CD9">
        <w:rPr>
          <w:rFonts w:asciiTheme="minorHAnsi" w:hAnsiTheme="minorHAnsi" w:cstheme="minorHAnsi"/>
          <w:bCs/>
          <w:sz w:val="22"/>
          <w:szCs w:val="22"/>
        </w:rPr>
        <w:t>am Gesundheitscampus Göttingen</w:t>
      </w:r>
      <w:r w:rsidRPr="005548F8">
        <w:rPr>
          <w:rFonts w:asciiTheme="minorHAnsi" w:hAnsiTheme="minorHAnsi" w:cstheme="minorHAnsi"/>
          <w:bCs/>
          <w:sz w:val="22"/>
          <w:szCs w:val="22"/>
        </w:rPr>
        <w:t xml:space="preserve"> dar. Theorie und Praxis </w:t>
      </w:r>
      <w:r w:rsidR="00124ABC">
        <w:rPr>
          <w:rFonts w:asciiTheme="minorHAnsi" w:hAnsiTheme="minorHAnsi" w:cstheme="minorHAnsi"/>
          <w:bCs/>
          <w:sz w:val="22"/>
          <w:szCs w:val="22"/>
        </w:rPr>
        <w:t>verzahnen sich hierbei nicht</w:t>
      </w:r>
      <w:r w:rsidRPr="005548F8">
        <w:rPr>
          <w:rFonts w:asciiTheme="minorHAnsi" w:hAnsiTheme="minorHAnsi" w:cstheme="minorHAnsi"/>
          <w:bCs/>
          <w:sz w:val="22"/>
          <w:szCs w:val="22"/>
        </w:rPr>
        <w:t xml:space="preserve"> nur </w:t>
      </w:r>
      <w:r w:rsidR="00124ABC">
        <w:rPr>
          <w:rFonts w:asciiTheme="minorHAnsi" w:hAnsiTheme="minorHAnsi" w:cstheme="minorHAnsi"/>
          <w:bCs/>
          <w:sz w:val="22"/>
          <w:szCs w:val="22"/>
        </w:rPr>
        <w:t xml:space="preserve">bestmöglich </w:t>
      </w:r>
      <w:r w:rsidRPr="005548F8">
        <w:rPr>
          <w:rFonts w:asciiTheme="minorHAnsi" w:hAnsiTheme="minorHAnsi" w:cstheme="minorHAnsi"/>
          <w:bCs/>
          <w:sz w:val="22"/>
          <w:szCs w:val="22"/>
        </w:rPr>
        <w:t xml:space="preserve">in der Ausbildung, sondern auch im Examen. Ein Beleg dafür, wie flexibel und anpassungsfähig die Verantwortlichen des Gesundheitscampus Göttingen in </w:t>
      </w:r>
      <w:r w:rsidR="00124ABC">
        <w:rPr>
          <w:rFonts w:asciiTheme="minorHAnsi" w:hAnsiTheme="minorHAnsi" w:cstheme="minorHAnsi"/>
          <w:bCs/>
          <w:sz w:val="22"/>
          <w:szCs w:val="22"/>
        </w:rPr>
        <w:t>d</w:t>
      </w:r>
      <w:r w:rsidRPr="005548F8">
        <w:rPr>
          <w:rFonts w:asciiTheme="minorHAnsi" w:hAnsiTheme="minorHAnsi" w:cstheme="minorHAnsi"/>
          <w:bCs/>
          <w:sz w:val="22"/>
          <w:szCs w:val="22"/>
        </w:rPr>
        <w:t>er Hebammenausbildung auf die sich stetig wandelnden Anforderungen und Bedingungen im Gesundheitswesen reagier</w:t>
      </w:r>
      <w:r w:rsidR="00FC4DC6">
        <w:rPr>
          <w:rFonts w:asciiTheme="minorHAnsi" w:hAnsiTheme="minorHAnsi" w:cstheme="minorHAnsi"/>
          <w:bCs/>
          <w:sz w:val="22"/>
          <w:szCs w:val="22"/>
        </w:rPr>
        <w:t>en</w:t>
      </w:r>
      <w:r w:rsidRPr="005548F8">
        <w:rPr>
          <w:rFonts w:asciiTheme="minorHAnsi" w:hAnsiTheme="minorHAnsi" w:cstheme="minorHAnsi"/>
          <w:bCs/>
          <w:sz w:val="22"/>
          <w:szCs w:val="22"/>
        </w:rPr>
        <w:t>.</w:t>
      </w:r>
    </w:p>
    <w:p w14:paraId="23BAAA74" w14:textId="5D29A6DD" w:rsidR="00050AAF" w:rsidRDefault="00050AAF" w:rsidP="00050AAF">
      <w:pPr>
        <w:autoSpaceDE w:val="0"/>
        <w:autoSpaceDN w:val="0"/>
        <w:adjustRightInd w:val="0"/>
        <w:spacing w:line="300" w:lineRule="exact"/>
        <w:ind w:right="850"/>
        <w:jc w:val="both"/>
        <w:rPr>
          <w:rFonts w:asciiTheme="minorHAnsi" w:hAnsiTheme="minorHAnsi" w:cstheme="minorHAnsi"/>
          <w:bCs/>
          <w:color w:val="000000"/>
          <w:sz w:val="22"/>
          <w:szCs w:val="22"/>
        </w:rPr>
      </w:pPr>
    </w:p>
    <w:p w14:paraId="21F3502B" w14:textId="0E5739F8" w:rsidR="00FC4DC6" w:rsidRDefault="00FC4DC6" w:rsidP="00050AAF">
      <w:pPr>
        <w:autoSpaceDE w:val="0"/>
        <w:autoSpaceDN w:val="0"/>
        <w:adjustRightInd w:val="0"/>
        <w:spacing w:line="300" w:lineRule="exact"/>
        <w:ind w:right="850"/>
        <w:jc w:val="both"/>
        <w:rPr>
          <w:rFonts w:asciiTheme="minorHAnsi" w:hAnsiTheme="minorHAnsi" w:cstheme="minorHAnsi"/>
          <w:bCs/>
          <w:color w:val="000000"/>
          <w:sz w:val="22"/>
          <w:szCs w:val="22"/>
        </w:rPr>
      </w:pPr>
    </w:p>
    <w:p w14:paraId="396E238D" w14:textId="77777777" w:rsidR="00A86629" w:rsidRPr="00A86629" w:rsidRDefault="00A86629" w:rsidP="00A86629">
      <w:pPr>
        <w:autoSpaceDE w:val="0"/>
        <w:autoSpaceDN w:val="0"/>
        <w:adjustRightInd w:val="0"/>
        <w:spacing w:line="300" w:lineRule="exact"/>
        <w:ind w:right="850"/>
        <w:jc w:val="both"/>
        <w:rPr>
          <w:rFonts w:asciiTheme="minorHAnsi" w:hAnsiTheme="minorHAnsi" w:cstheme="minorHAnsi"/>
          <w:b/>
          <w:bCs/>
          <w:color w:val="000000"/>
          <w:sz w:val="22"/>
          <w:szCs w:val="22"/>
        </w:rPr>
      </w:pPr>
      <w:r w:rsidRPr="00A86629">
        <w:rPr>
          <w:rFonts w:asciiTheme="minorHAnsi" w:hAnsiTheme="minorHAnsi" w:cstheme="minorHAnsi"/>
          <w:b/>
          <w:bCs/>
          <w:color w:val="000000"/>
          <w:sz w:val="22"/>
          <w:szCs w:val="22"/>
        </w:rPr>
        <w:t xml:space="preserve">Bildunterschriften: </w:t>
      </w:r>
      <w:bookmarkStart w:id="0" w:name="_GoBack"/>
      <w:bookmarkEnd w:id="0"/>
    </w:p>
    <w:p w14:paraId="04D1CECF" w14:textId="77777777" w:rsidR="00A86629" w:rsidRDefault="00A86629" w:rsidP="00A86629">
      <w:pPr>
        <w:autoSpaceDE w:val="0"/>
        <w:autoSpaceDN w:val="0"/>
        <w:adjustRightInd w:val="0"/>
        <w:spacing w:line="300" w:lineRule="exact"/>
        <w:ind w:right="850"/>
        <w:jc w:val="both"/>
        <w:rPr>
          <w:rFonts w:asciiTheme="minorHAnsi" w:hAnsiTheme="minorHAnsi" w:cstheme="minorHAnsi"/>
          <w:bCs/>
          <w:color w:val="000000"/>
          <w:sz w:val="22"/>
          <w:szCs w:val="22"/>
        </w:rPr>
      </w:pPr>
    </w:p>
    <w:p w14:paraId="5C1E2D1D" w14:textId="77777777" w:rsidR="00A86629" w:rsidRDefault="00A86629" w:rsidP="00A86629">
      <w:pPr>
        <w:autoSpaceDE w:val="0"/>
        <w:autoSpaceDN w:val="0"/>
        <w:adjustRightInd w:val="0"/>
        <w:spacing w:line="300" w:lineRule="exact"/>
        <w:ind w:right="850"/>
        <w:jc w:val="both"/>
        <w:rPr>
          <w:rFonts w:asciiTheme="minorHAnsi" w:hAnsiTheme="minorHAnsi" w:cstheme="minorHAnsi"/>
          <w:bCs/>
          <w:color w:val="000000"/>
          <w:sz w:val="22"/>
          <w:szCs w:val="22"/>
        </w:rPr>
      </w:pPr>
      <w:proofErr w:type="spellStart"/>
      <w:r>
        <w:rPr>
          <w:rFonts w:asciiTheme="minorHAnsi" w:hAnsiTheme="minorHAnsi" w:cstheme="minorHAnsi"/>
          <w:bCs/>
          <w:color w:val="000000"/>
          <w:sz w:val="22"/>
          <w:szCs w:val="22"/>
        </w:rPr>
        <w:t>Kasper_Anne</w:t>
      </w:r>
      <w:proofErr w:type="spellEnd"/>
      <w:r>
        <w:rPr>
          <w:rFonts w:asciiTheme="minorHAnsi" w:hAnsiTheme="minorHAnsi" w:cstheme="minorHAnsi"/>
          <w:bCs/>
          <w:color w:val="000000"/>
          <w:sz w:val="22"/>
          <w:szCs w:val="22"/>
        </w:rPr>
        <w:t xml:space="preserve">: </w:t>
      </w:r>
    </w:p>
    <w:p w14:paraId="70D84ECB" w14:textId="0635E1A5" w:rsidR="00A86629" w:rsidRDefault="00A86629" w:rsidP="00A86629">
      <w:pPr>
        <w:autoSpaceDE w:val="0"/>
        <w:autoSpaceDN w:val="0"/>
        <w:adjustRightInd w:val="0"/>
        <w:spacing w:line="300" w:lineRule="exact"/>
        <w:ind w:right="850"/>
        <w:jc w:val="both"/>
        <w:rPr>
          <w:rFonts w:asciiTheme="minorHAnsi" w:hAnsiTheme="minorHAnsi" w:cstheme="minorHAnsi"/>
          <w:bCs/>
          <w:sz w:val="22"/>
          <w:szCs w:val="22"/>
        </w:rPr>
      </w:pPr>
      <w:r w:rsidRPr="005548F8">
        <w:rPr>
          <w:rFonts w:asciiTheme="minorHAnsi" w:hAnsiTheme="minorHAnsi" w:cstheme="minorHAnsi"/>
          <w:bCs/>
          <w:sz w:val="22"/>
          <w:szCs w:val="22"/>
        </w:rPr>
        <w:t xml:space="preserve">„Dieser Prüfungsansatz bietet den Vorteil, dass die erworbenen Kompetenzen der Studierenden besser </w:t>
      </w:r>
      <w:r>
        <w:rPr>
          <w:rFonts w:asciiTheme="minorHAnsi" w:hAnsiTheme="minorHAnsi" w:cstheme="minorHAnsi"/>
          <w:bCs/>
          <w:sz w:val="22"/>
          <w:szCs w:val="22"/>
        </w:rPr>
        <w:t>einheitlich bewertbar sind</w:t>
      </w:r>
      <w:r w:rsidRPr="005548F8">
        <w:rPr>
          <w:rFonts w:asciiTheme="minorHAnsi" w:hAnsiTheme="minorHAnsi" w:cstheme="minorHAnsi"/>
          <w:bCs/>
          <w:sz w:val="22"/>
          <w:szCs w:val="22"/>
        </w:rPr>
        <w:t xml:space="preserve">, denn so </w:t>
      </w:r>
      <w:r>
        <w:rPr>
          <w:rFonts w:asciiTheme="minorHAnsi" w:hAnsiTheme="minorHAnsi" w:cstheme="minorHAnsi"/>
          <w:bCs/>
          <w:sz w:val="22"/>
          <w:szCs w:val="22"/>
        </w:rPr>
        <w:t>findet die</w:t>
      </w:r>
      <w:r w:rsidRPr="005548F8">
        <w:rPr>
          <w:rFonts w:asciiTheme="minorHAnsi" w:hAnsiTheme="minorHAnsi" w:cstheme="minorHAnsi"/>
          <w:bCs/>
          <w:sz w:val="22"/>
          <w:szCs w:val="22"/>
        </w:rPr>
        <w:t xml:space="preserve"> Prüfung</w:t>
      </w:r>
      <w:r>
        <w:rPr>
          <w:rFonts w:asciiTheme="minorHAnsi" w:hAnsiTheme="minorHAnsi" w:cstheme="minorHAnsi"/>
          <w:bCs/>
          <w:sz w:val="22"/>
          <w:szCs w:val="22"/>
        </w:rPr>
        <w:t xml:space="preserve"> </w:t>
      </w:r>
      <w:r w:rsidRPr="005548F8">
        <w:rPr>
          <w:rFonts w:asciiTheme="minorHAnsi" w:hAnsiTheme="minorHAnsi" w:cstheme="minorHAnsi"/>
          <w:bCs/>
          <w:sz w:val="22"/>
          <w:szCs w:val="22"/>
        </w:rPr>
        <w:t xml:space="preserve">unter Bedingungen statt, die </w:t>
      </w:r>
      <w:r>
        <w:rPr>
          <w:rFonts w:asciiTheme="minorHAnsi" w:hAnsiTheme="minorHAnsi" w:cstheme="minorHAnsi"/>
          <w:bCs/>
          <w:sz w:val="22"/>
          <w:szCs w:val="22"/>
        </w:rPr>
        <w:t>gut</w:t>
      </w:r>
      <w:r w:rsidRPr="005548F8">
        <w:rPr>
          <w:rFonts w:asciiTheme="minorHAnsi" w:hAnsiTheme="minorHAnsi" w:cstheme="minorHAnsi"/>
          <w:bCs/>
          <w:sz w:val="22"/>
          <w:szCs w:val="22"/>
        </w:rPr>
        <w:t xml:space="preserve"> miteinander vergleichbar sind“</w:t>
      </w:r>
      <w:r>
        <w:rPr>
          <w:rFonts w:asciiTheme="minorHAnsi" w:hAnsiTheme="minorHAnsi" w:cstheme="minorHAnsi"/>
          <w:bCs/>
          <w:sz w:val="22"/>
          <w:szCs w:val="22"/>
        </w:rPr>
        <w:t>,</w:t>
      </w:r>
      <w:r w:rsidRPr="005548F8">
        <w:rPr>
          <w:rFonts w:asciiTheme="minorHAnsi" w:hAnsiTheme="minorHAnsi" w:cstheme="minorHAnsi"/>
          <w:bCs/>
          <w:sz w:val="22"/>
          <w:szCs w:val="22"/>
        </w:rPr>
        <w:t xml:space="preserve"> so Prof. Dr. Anne Kasper, Leiterin des Studiengangs Hebammenwissenschaft</w:t>
      </w:r>
      <w:r>
        <w:rPr>
          <w:rFonts w:asciiTheme="minorHAnsi" w:hAnsiTheme="minorHAnsi" w:cstheme="minorHAnsi"/>
          <w:bCs/>
          <w:sz w:val="22"/>
          <w:szCs w:val="22"/>
        </w:rPr>
        <w:t xml:space="preserve"> am GCG</w:t>
      </w:r>
      <w:r w:rsidRPr="005548F8">
        <w:rPr>
          <w:rFonts w:asciiTheme="minorHAnsi" w:hAnsiTheme="minorHAnsi" w:cstheme="minorHAnsi"/>
          <w:bCs/>
          <w:sz w:val="22"/>
          <w:szCs w:val="22"/>
        </w:rPr>
        <w:t>.</w:t>
      </w:r>
    </w:p>
    <w:p w14:paraId="6222F4FB" w14:textId="0F609109" w:rsidR="00A86629" w:rsidRDefault="00A86629" w:rsidP="00A86629">
      <w:pPr>
        <w:autoSpaceDE w:val="0"/>
        <w:autoSpaceDN w:val="0"/>
        <w:adjustRightInd w:val="0"/>
        <w:spacing w:line="300" w:lineRule="exact"/>
        <w:ind w:right="850"/>
        <w:jc w:val="both"/>
        <w:rPr>
          <w:rFonts w:asciiTheme="minorHAnsi" w:hAnsiTheme="minorHAnsi" w:cstheme="minorHAnsi"/>
          <w:bCs/>
          <w:sz w:val="22"/>
          <w:szCs w:val="22"/>
        </w:rPr>
      </w:pPr>
    </w:p>
    <w:p w14:paraId="709B05AE" w14:textId="77777777" w:rsidR="00A86629" w:rsidRDefault="00A86629" w:rsidP="00A86629">
      <w:pPr>
        <w:autoSpaceDE w:val="0"/>
        <w:autoSpaceDN w:val="0"/>
        <w:adjustRightInd w:val="0"/>
        <w:spacing w:line="300" w:lineRule="exact"/>
        <w:ind w:right="850"/>
        <w:jc w:val="both"/>
        <w:rPr>
          <w:rFonts w:asciiTheme="minorHAnsi" w:hAnsiTheme="minorHAnsi" w:cstheme="minorHAnsi"/>
          <w:bCs/>
          <w:sz w:val="22"/>
          <w:szCs w:val="22"/>
        </w:rPr>
      </w:pPr>
      <w:r>
        <w:rPr>
          <w:rFonts w:asciiTheme="minorHAnsi" w:hAnsiTheme="minorHAnsi" w:cstheme="minorHAnsi"/>
          <w:bCs/>
          <w:sz w:val="22"/>
          <w:szCs w:val="22"/>
        </w:rPr>
        <w:t xml:space="preserve">Gesundheitscampus Göttingen: </w:t>
      </w:r>
    </w:p>
    <w:p w14:paraId="06A8CDAE" w14:textId="118D30EF" w:rsidR="00A86629" w:rsidRPr="005548F8" w:rsidRDefault="00A86629" w:rsidP="00A86629">
      <w:pPr>
        <w:autoSpaceDE w:val="0"/>
        <w:autoSpaceDN w:val="0"/>
        <w:adjustRightInd w:val="0"/>
        <w:spacing w:line="300" w:lineRule="exact"/>
        <w:ind w:right="850"/>
        <w:jc w:val="both"/>
        <w:rPr>
          <w:rFonts w:asciiTheme="minorHAnsi" w:hAnsiTheme="minorHAnsi" w:cstheme="minorHAnsi"/>
          <w:bCs/>
          <w:sz w:val="22"/>
          <w:szCs w:val="22"/>
        </w:rPr>
      </w:pPr>
      <w:r w:rsidRPr="00A86629">
        <w:rPr>
          <w:rFonts w:asciiTheme="minorHAnsi" w:hAnsiTheme="minorHAnsi" w:cstheme="minorHAnsi"/>
          <w:bCs/>
          <w:sz w:val="22"/>
          <w:szCs w:val="22"/>
        </w:rPr>
        <w:t>Insgesamt stellt diese neue Prüfungsform einen wesentlichen Schritt in der Weiterentwicklung des Studiengangs Hebammenwissenschaft am Gesundheitscampus Göttingen dar.</w:t>
      </w:r>
    </w:p>
    <w:p w14:paraId="4357A959" w14:textId="3553B4C3" w:rsidR="00FC4DC6" w:rsidRDefault="00FC4DC6" w:rsidP="00050AAF">
      <w:pPr>
        <w:autoSpaceDE w:val="0"/>
        <w:autoSpaceDN w:val="0"/>
        <w:adjustRightInd w:val="0"/>
        <w:spacing w:line="300" w:lineRule="exact"/>
        <w:ind w:right="850"/>
        <w:jc w:val="both"/>
        <w:rPr>
          <w:rFonts w:asciiTheme="minorHAnsi" w:hAnsiTheme="minorHAnsi" w:cstheme="minorHAnsi"/>
          <w:bCs/>
          <w:color w:val="000000"/>
          <w:sz w:val="22"/>
          <w:szCs w:val="22"/>
        </w:rPr>
      </w:pPr>
    </w:p>
    <w:p w14:paraId="674A6FC9" w14:textId="77777777" w:rsidR="00A86629" w:rsidRDefault="00A86629" w:rsidP="00050AAF">
      <w:pPr>
        <w:autoSpaceDE w:val="0"/>
        <w:autoSpaceDN w:val="0"/>
        <w:adjustRightInd w:val="0"/>
        <w:spacing w:line="300" w:lineRule="exact"/>
        <w:ind w:right="850"/>
        <w:jc w:val="both"/>
        <w:rPr>
          <w:rFonts w:asciiTheme="minorHAnsi" w:hAnsiTheme="minorHAnsi" w:cstheme="minorHAnsi"/>
          <w:bCs/>
          <w:color w:val="000000"/>
          <w:sz w:val="22"/>
          <w:szCs w:val="22"/>
        </w:rPr>
      </w:pPr>
    </w:p>
    <w:p w14:paraId="378C5629" w14:textId="77777777" w:rsidR="00173C82" w:rsidRPr="00C315F7" w:rsidRDefault="00173C82" w:rsidP="00173C82">
      <w:pPr>
        <w:autoSpaceDE w:val="0"/>
        <w:autoSpaceDN w:val="0"/>
        <w:adjustRightInd w:val="0"/>
        <w:spacing w:line="300" w:lineRule="exact"/>
        <w:ind w:right="850"/>
        <w:jc w:val="both"/>
        <w:rPr>
          <w:rFonts w:asciiTheme="minorHAnsi" w:hAnsiTheme="minorHAnsi" w:cstheme="minorHAnsi"/>
          <w:b/>
          <w:color w:val="000000"/>
          <w:sz w:val="22"/>
          <w:szCs w:val="22"/>
        </w:rPr>
      </w:pPr>
      <w:r w:rsidRPr="00C315F7">
        <w:rPr>
          <w:rFonts w:asciiTheme="minorHAnsi" w:hAnsiTheme="minorHAnsi" w:cstheme="minorHAnsi"/>
          <w:b/>
          <w:color w:val="000000"/>
          <w:sz w:val="22"/>
          <w:szCs w:val="22"/>
        </w:rPr>
        <w:t>Weitere Informationen:</w:t>
      </w:r>
    </w:p>
    <w:p w14:paraId="1DD235D8" w14:textId="77777777" w:rsidR="00173C82" w:rsidRPr="00C9053A" w:rsidRDefault="00173C82" w:rsidP="00173C82">
      <w:pPr>
        <w:autoSpaceDE w:val="0"/>
        <w:autoSpaceDN w:val="0"/>
        <w:adjustRightInd w:val="0"/>
        <w:spacing w:line="300" w:lineRule="exact"/>
        <w:ind w:right="850"/>
        <w:jc w:val="both"/>
        <w:rPr>
          <w:rFonts w:asciiTheme="minorHAnsi" w:hAnsiTheme="minorHAnsi" w:cstheme="minorHAnsi"/>
          <w:b/>
          <w:bCs/>
          <w:color w:val="000000"/>
          <w:sz w:val="28"/>
          <w:szCs w:val="28"/>
        </w:rPr>
      </w:pPr>
    </w:p>
    <w:p w14:paraId="17999902" w14:textId="5BA19BCC" w:rsidR="00F57608" w:rsidRPr="00C9053A" w:rsidRDefault="00F57608" w:rsidP="00173C82">
      <w:pPr>
        <w:autoSpaceDE w:val="0"/>
        <w:autoSpaceDN w:val="0"/>
        <w:adjustRightInd w:val="0"/>
        <w:spacing w:line="300" w:lineRule="exact"/>
        <w:ind w:right="850"/>
        <w:jc w:val="both"/>
        <w:rPr>
          <w:rFonts w:asciiTheme="minorHAnsi" w:hAnsiTheme="minorHAnsi" w:cstheme="minorHAnsi"/>
          <w:bCs/>
          <w:sz w:val="22"/>
          <w:szCs w:val="22"/>
        </w:rPr>
      </w:pPr>
      <w:r>
        <w:rPr>
          <w:rFonts w:asciiTheme="minorHAnsi" w:hAnsiTheme="minorHAnsi" w:cstheme="minorHAnsi"/>
          <w:bCs/>
          <w:sz w:val="22"/>
          <w:szCs w:val="22"/>
        </w:rPr>
        <w:t>Gesundheitscampus Göttingen</w:t>
      </w:r>
    </w:p>
    <w:p w14:paraId="5CA033A8" w14:textId="77777777" w:rsidR="00382852" w:rsidRPr="00382852" w:rsidRDefault="00382852" w:rsidP="00173C82">
      <w:pPr>
        <w:autoSpaceDE w:val="0"/>
        <w:autoSpaceDN w:val="0"/>
        <w:adjustRightInd w:val="0"/>
        <w:spacing w:line="300" w:lineRule="exact"/>
        <w:ind w:right="85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Eine Kooperation von HAWK und Universitätsmedizin Göttingen (UMG)</w:t>
      </w:r>
    </w:p>
    <w:p w14:paraId="648A7E57" w14:textId="24AAEDFD" w:rsidR="00943708" w:rsidRPr="00943708" w:rsidRDefault="00943708" w:rsidP="00943708">
      <w:pPr>
        <w:autoSpaceDE w:val="0"/>
        <w:autoSpaceDN w:val="0"/>
        <w:adjustRightInd w:val="0"/>
        <w:spacing w:line="300" w:lineRule="exact"/>
        <w:ind w:right="850"/>
        <w:jc w:val="both"/>
        <w:rPr>
          <w:rFonts w:asciiTheme="minorHAnsi" w:hAnsiTheme="minorHAnsi" w:cstheme="minorHAnsi"/>
          <w:bCs/>
          <w:color w:val="000000"/>
          <w:sz w:val="22"/>
          <w:szCs w:val="22"/>
        </w:rPr>
      </w:pPr>
      <w:r w:rsidRPr="00943708">
        <w:rPr>
          <w:rFonts w:asciiTheme="minorHAnsi" w:hAnsiTheme="minorHAnsi" w:cstheme="minorHAnsi"/>
          <w:bCs/>
          <w:color w:val="000000"/>
          <w:sz w:val="22"/>
          <w:szCs w:val="22"/>
        </w:rPr>
        <w:t>HAWK-</w:t>
      </w:r>
      <w:r w:rsidRPr="00943708">
        <w:rPr>
          <w:rFonts w:asciiTheme="minorHAnsi" w:hAnsiTheme="minorHAnsi" w:cstheme="minorHAnsi"/>
          <w:bCs/>
          <w:color w:val="000000"/>
          <w:sz w:val="22"/>
          <w:szCs w:val="22"/>
        </w:rPr>
        <w:t>Fakultät Ingenieurwissenschaften und Gesundheit</w:t>
      </w:r>
    </w:p>
    <w:p w14:paraId="08EAA866" w14:textId="77777777" w:rsidR="00173C82" w:rsidRPr="00943708"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p>
    <w:p w14:paraId="2D4B07E7" w14:textId="77777777"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Start: WS 2016</w:t>
      </w:r>
    </w:p>
    <w:p w14:paraId="327B0142" w14:textId="77777777"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p>
    <w:p w14:paraId="33EC20BC" w14:textId="77777777"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Studiengänge:</w:t>
      </w:r>
    </w:p>
    <w:p w14:paraId="04B0AB63" w14:textId="77777777" w:rsidR="00173C82" w:rsidRPr="00173C82" w:rsidRDefault="00173C82" w:rsidP="00173C82">
      <w:pPr>
        <w:autoSpaceDE w:val="0"/>
        <w:autoSpaceDN w:val="0"/>
        <w:adjustRightInd w:val="0"/>
        <w:spacing w:line="300" w:lineRule="exact"/>
        <w:ind w:right="850"/>
        <w:jc w:val="both"/>
        <w:rPr>
          <w:rFonts w:asciiTheme="minorHAnsi" w:hAnsiTheme="minorHAnsi" w:cstheme="minorHAnsi"/>
          <w:bCs/>
          <w:color w:val="000000"/>
          <w:sz w:val="22"/>
          <w:szCs w:val="22"/>
        </w:rPr>
      </w:pPr>
    </w:p>
    <w:p w14:paraId="08AB9556" w14:textId="77777777"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Pflege (B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Sc</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 xml:space="preserve"> dual)</w:t>
      </w:r>
    </w:p>
    <w:p w14:paraId="398CC9B4" w14:textId="77777777"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Therapiewissenschaften (B</w:t>
      </w:r>
      <w:r w:rsidR="007029B3">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Sc</w:t>
      </w:r>
      <w:r w:rsidR="007029B3">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 xml:space="preserve"> dual) – Logopädie und Physiotherapie</w:t>
      </w:r>
    </w:p>
    <w:p w14:paraId="6922C07A" w14:textId="77777777"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Medizintechnik (</w:t>
      </w:r>
      <w:proofErr w:type="spellStart"/>
      <w:r w:rsidRPr="00173C82">
        <w:rPr>
          <w:rFonts w:asciiTheme="minorHAnsi" w:hAnsiTheme="minorHAnsi" w:cstheme="minorHAnsi"/>
          <w:bCs/>
          <w:color w:val="000000"/>
          <w:sz w:val="22"/>
          <w:szCs w:val="22"/>
        </w:rPr>
        <w:t>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Eng</w:t>
      </w:r>
      <w:proofErr w:type="spellEnd"/>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p>
    <w:p w14:paraId="753EEA19" w14:textId="77777777"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Medizintechnik (</w:t>
      </w:r>
      <w:proofErr w:type="spellStart"/>
      <w:r w:rsidRPr="00173C82">
        <w:rPr>
          <w:rFonts w:asciiTheme="minorHAnsi" w:hAnsiTheme="minorHAnsi" w:cstheme="minorHAnsi"/>
          <w:bCs/>
          <w:color w:val="000000"/>
          <w:sz w:val="22"/>
          <w:szCs w:val="22"/>
        </w:rPr>
        <w:t>M</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Eng</w:t>
      </w:r>
      <w:proofErr w:type="spellEnd"/>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p>
    <w:p w14:paraId="09A7C2DD" w14:textId="77777777"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Soziale Arbeit im Gesundheitswesen (B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A</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p>
    <w:p w14:paraId="03EB3C7B" w14:textId="77777777"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Hebammenwissenschaft (B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Sc</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p>
    <w:p w14:paraId="727BE3E4" w14:textId="77777777" w:rsidR="00173C82" w:rsidRPr="00173C82" w:rsidRDefault="00173C82" w:rsidP="00173C82">
      <w:pPr>
        <w:numPr>
          <w:ilvl w:val="0"/>
          <w:numId w:val="2"/>
        </w:numPr>
        <w:autoSpaceDE w:val="0"/>
        <w:autoSpaceDN w:val="0"/>
        <w:adjustRightInd w:val="0"/>
        <w:spacing w:line="300" w:lineRule="exact"/>
        <w:ind w:right="850"/>
        <w:jc w:val="both"/>
        <w:rPr>
          <w:rFonts w:asciiTheme="minorHAnsi" w:hAnsiTheme="minorHAnsi" w:cstheme="minorHAnsi"/>
          <w:bCs/>
          <w:color w:val="000000"/>
          <w:sz w:val="22"/>
          <w:szCs w:val="22"/>
        </w:rPr>
      </w:pPr>
      <w:r w:rsidRPr="00173C82">
        <w:rPr>
          <w:rFonts w:asciiTheme="minorHAnsi" w:hAnsiTheme="minorHAnsi" w:cstheme="minorHAnsi"/>
          <w:bCs/>
          <w:color w:val="000000"/>
          <w:sz w:val="22"/>
          <w:szCs w:val="22"/>
        </w:rPr>
        <w:t>Orthobionik (B</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Sc</w:t>
      </w:r>
      <w:r>
        <w:rPr>
          <w:rFonts w:asciiTheme="minorHAnsi" w:hAnsiTheme="minorHAnsi" w:cstheme="minorHAnsi"/>
          <w:bCs/>
          <w:color w:val="000000"/>
          <w:sz w:val="22"/>
          <w:szCs w:val="22"/>
        </w:rPr>
        <w:t>.</w:t>
      </w:r>
      <w:r w:rsidRPr="00173C82">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Start </w:t>
      </w:r>
      <w:proofErr w:type="spellStart"/>
      <w:r>
        <w:rPr>
          <w:rFonts w:asciiTheme="minorHAnsi" w:hAnsiTheme="minorHAnsi" w:cstheme="minorHAnsi"/>
          <w:bCs/>
          <w:color w:val="000000"/>
          <w:sz w:val="22"/>
          <w:szCs w:val="22"/>
        </w:rPr>
        <w:t>WiSe</w:t>
      </w:r>
      <w:proofErr w:type="spellEnd"/>
      <w:r>
        <w:rPr>
          <w:rFonts w:asciiTheme="minorHAnsi" w:hAnsiTheme="minorHAnsi" w:cstheme="minorHAnsi"/>
          <w:bCs/>
          <w:color w:val="000000"/>
          <w:sz w:val="22"/>
          <w:szCs w:val="22"/>
        </w:rPr>
        <w:t xml:space="preserve"> 2023/24</w:t>
      </w:r>
    </w:p>
    <w:p w14:paraId="31DF251F" w14:textId="77777777" w:rsidR="00173C82" w:rsidRPr="00173C82" w:rsidRDefault="00173C82" w:rsidP="00173C82">
      <w:pPr>
        <w:autoSpaceDE w:val="0"/>
        <w:autoSpaceDN w:val="0"/>
        <w:adjustRightInd w:val="0"/>
        <w:spacing w:line="300" w:lineRule="exact"/>
        <w:ind w:right="850"/>
        <w:jc w:val="both"/>
        <w:rPr>
          <w:rFonts w:asciiTheme="minorHAnsi" w:hAnsiTheme="minorHAnsi" w:cstheme="minorHAnsi"/>
          <w:bCs/>
          <w:sz w:val="22"/>
          <w:szCs w:val="22"/>
        </w:rPr>
      </w:pPr>
      <w:r w:rsidRPr="00173C82">
        <w:rPr>
          <w:rFonts w:asciiTheme="minorHAnsi" w:hAnsiTheme="minorHAnsi" w:cstheme="minorHAnsi"/>
          <w:bCs/>
          <w:sz w:val="22"/>
          <w:szCs w:val="22"/>
        </w:rPr>
        <w:t>Studierendenzahlen</w:t>
      </w:r>
      <w:r w:rsidR="0018413E">
        <w:rPr>
          <w:rFonts w:asciiTheme="minorHAnsi" w:hAnsiTheme="minorHAnsi" w:cstheme="minorHAnsi"/>
          <w:bCs/>
          <w:sz w:val="22"/>
          <w:szCs w:val="22"/>
        </w:rPr>
        <w:t xml:space="preserve"> </w:t>
      </w:r>
      <w:proofErr w:type="spellStart"/>
      <w:r w:rsidR="0018413E" w:rsidRPr="0018413E">
        <w:rPr>
          <w:rFonts w:asciiTheme="minorHAnsi" w:hAnsiTheme="minorHAnsi" w:cstheme="minorHAnsi"/>
          <w:bCs/>
          <w:sz w:val="22"/>
          <w:szCs w:val="22"/>
        </w:rPr>
        <w:t>WiSe</w:t>
      </w:r>
      <w:proofErr w:type="spellEnd"/>
      <w:r w:rsidR="0018413E" w:rsidRPr="0018413E">
        <w:rPr>
          <w:rFonts w:asciiTheme="minorHAnsi" w:hAnsiTheme="minorHAnsi" w:cstheme="minorHAnsi"/>
          <w:bCs/>
          <w:sz w:val="22"/>
          <w:szCs w:val="22"/>
        </w:rPr>
        <w:t xml:space="preserve"> 2022/23</w:t>
      </w:r>
      <w:r w:rsidRPr="00173C82">
        <w:rPr>
          <w:rFonts w:asciiTheme="minorHAnsi" w:hAnsiTheme="minorHAnsi" w:cstheme="minorHAnsi"/>
          <w:bCs/>
          <w:sz w:val="22"/>
          <w:szCs w:val="22"/>
        </w:rPr>
        <w:t>:</w:t>
      </w:r>
    </w:p>
    <w:p w14:paraId="589FDE7E" w14:textId="77777777" w:rsidR="00173C82" w:rsidRPr="00173C82" w:rsidRDefault="00173C82" w:rsidP="00173C82">
      <w:pPr>
        <w:autoSpaceDE w:val="0"/>
        <w:autoSpaceDN w:val="0"/>
        <w:adjustRightInd w:val="0"/>
        <w:spacing w:line="300" w:lineRule="exact"/>
        <w:ind w:right="850"/>
        <w:jc w:val="both"/>
        <w:rPr>
          <w:rFonts w:asciiTheme="minorHAnsi" w:hAnsiTheme="minorHAnsi" w:cstheme="minorHAnsi"/>
          <w:bCs/>
          <w:sz w:val="22"/>
          <w:szCs w:val="22"/>
        </w:rPr>
      </w:pPr>
    </w:p>
    <w:p w14:paraId="08276583" w14:textId="77777777" w:rsidR="0018413E" w:rsidRPr="007111C9" w:rsidRDefault="00173C82" w:rsidP="00C235B0">
      <w:pPr>
        <w:numPr>
          <w:ilvl w:val="0"/>
          <w:numId w:val="2"/>
        </w:numPr>
        <w:autoSpaceDE w:val="0"/>
        <w:autoSpaceDN w:val="0"/>
        <w:adjustRightInd w:val="0"/>
        <w:spacing w:line="300" w:lineRule="exact"/>
        <w:ind w:right="850"/>
        <w:rPr>
          <w:rFonts w:asciiTheme="minorHAnsi" w:hAnsiTheme="minorHAnsi" w:cstheme="minorHAnsi"/>
          <w:bCs/>
          <w:sz w:val="22"/>
          <w:szCs w:val="22"/>
        </w:rPr>
      </w:pPr>
      <w:r w:rsidRPr="0018413E">
        <w:rPr>
          <w:rFonts w:asciiTheme="minorHAnsi" w:hAnsiTheme="minorHAnsi" w:cstheme="minorHAnsi"/>
          <w:bCs/>
          <w:sz w:val="22"/>
          <w:szCs w:val="22"/>
        </w:rPr>
        <w:t xml:space="preserve">Studierende Gesundheitscampus: </w:t>
      </w:r>
      <w:r w:rsidR="0018413E" w:rsidRPr="0018413E">
        <w:rPr>
          <w:rFonts w:asciiTheme="minorHAnsi" w:hAnsiTheme="minorHAnsi" w:cstheme="minorHAnsi"/>
          <w:bCs/>
          <w:sz w:val="22"/>
          <w:szCs w:val="22"/>
        </w:rPr>
        <w:t>604</w:t>
      </w:r>
    </w:p>
    <w:p w14:paraId="6A6E0EFB" w14:textId="77777777" w:rsidR="00173C82" w:rsidRPr="007111C9" w:rsidRDefault="00173C82" w:rsidP="00C235B0">
      <w:pPr>
        <w:numPr>
          <w:ilvl w:val="0"/>
          <w:numId w:val="2"/>
        </w:numPr>
        <w:autoSpaceDE w:val="0"/>
        <w:autoSpaceDN w:val="0"/>
        <w:adjustRightInd w:val="0"/>
        <w:spacing w:line="300" w:lineRule="exact"/>
        <w:ind w:right="850"/>
        <w:rPr>
          <w:rFonts w:asciiTheme="minorHAnsi" w:hAnsiTheme="minorHAnsi" w:cstheme="minorHAnsi"/>
          <w:bCs/>
          <w:sz w:val="22"/>
          <w:szCs w:val="22"/>
        </w:rPr>
      </w:pPr>
      <w:r w:rsidRPr="007111C9">
        <w:rPr>
          <w:rFonts w:asciiTheme="minorHAnsi" w:hAnsiTheme="minorHAnsi" w:cstheme="minorHAnsi"/>
          <w:bCs/>
          <w:sz w:val="22"/>
          <w:szCs w:val="22"/>
        </w:rPr>
        <w:t xml:space="preserve">Studierende Gesundheitscampus im ausgebauten Zustand: </w:t>
      </w:r>
      <w:r w:rsidR="007111C9" w:rsidRPr="007111C9">
        <w:rPr>
          <w:rFonts w:asciiTheme="minorHAnsi" w:hAnsiTheme="minorHAnsi" w:cstheme="minorHAnsi"/>
          <w:bCs/>
          <w:sz w:val="22"/>
          <w:szCs w:val="22"/>
        </w:rPr>
        <w:t xml:space="preserve">bis zu </w:t>
      </w:r>
      <w:r w:rsidRPr="007111C9">
        <w:rPr>
          <w:rFonts w:asciiTheme="minorHAnsi" w:hAnsiTheme="minorHAnsi" w:cstheme="minorHAnsi"/>
          <w:bCs/>
          <w:sz w:val="22"/>
          <w:szCs w:val="22"/>
        </w:rPr>
        <w:t>1000</w:t>
      </w:r>
    </w:p>
    <w:p w14:paraId="1B419C76" w14:textId="77777777" w:rsidR="00173C82" w:rsidRPr="007111C9" w:rsidRDefault="00173C82" w:rsidP="00173C82">
      <w:pPr>
        <w:numPr>
          <w:ilvl w:val="0"/>
          <w:numId w:val="2"/>
        </w:numPr>
        <w:autoSpaceDE w:val="0"/>
        <w:autoSpaceDN w:val="0"/>
        <w:adjustRightInd w:val="0"/>
        <w:spacing w:line="300" w:lineRule="exact"/>
        <w:ind w:right="850"/>
        <w:rPr>
          <w:rFonts w:asciiTheme="minorHAnsi" w:hAnsiTheme="minorHAnsi" w:cstheme="minorHAnsi"/>
          <w:bCs/>
          <w:sz w:val="22"/>
          <w:szCs w:val="22"/>
        </w:rPr>
      </w:pPr>
      <w:r w:rsidRPr="007111C9">
        <w:rPr>
          <w:rFonts w:asciiTheme="minorHAnsi" w:hAnsiTheme="minorHAnsi" w:cstheme="minorHAnsi"/>
          <w:bCs/>
          <w:sz w:val="22"/>
          <w:szCs w:val="22"/>
        </w:rPr>
        <w:t xml:space="preserve">Studierende HAWK-Fakultät Ingenieurwissenschaften und Gesundheit (organisatorisches Dach des Gesundheitscampus Göttingen): </w:t>
      </w:r>
      <w:r w:rsidR="0018413E" w:rsidRPr="007111C9">
        <w:rPr>
          <w:rFonts w:asciiTheme="minorHAnsi" w:hAnsiTheme="minorHAnsi" w:cstheme="minorHAnsi"/>
          <w:bCs/>
          <w:sz w:val="22"/>
          <w:szCs w:val="22"/>
        </w:rPr>
        <w:t>1090</w:t>
      </w:r>
    </w:p>
    <w:p w14:paraId="3F1C1636" w14:textId="77777777" w:rsidR="00173C82" w:rsidRDefault="00173C82" w:rsidP="00500434">
      <w:pPr>
        <w:autoSpaceDE w:val="0"/>
        <w:autoSpaceDN w:val="0"/>
        <w:adjustRightInd w:val="0"/>
        <w:spacing w:line="300" w:lineRule="exact"/>
        <w:ind w:right="850"/>
        <w:rPr>
          <w:rFonts w:asciiTheme="minorHAnsi" w:hAnsiTheme="minorHAnsi" w:cstheme="minorHAnsi"/>
          <w:bCs/>
          <w:color w:val="000000"/>
          <w:sz w:val="22"/>
          <w:szCs w:val="22"/>
        </w:rPr>
      </w:pPr>
    </w:p>
    <w:p w14:paraId="49C3289C" w14:textId="77777777"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 xml:space="preserve">Sabine zu Klampen </w:t>
      </w:r>
    </w:p>
    <w:p w14:paraId="5EF9C249" w14:textId="77777777"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Pressesprecherin</w:t>
      </w:r>
    </w:p>
    <w:p w14:paraId="2E9F4DA7" w14:textId="77777777"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Leiterin Stabsabteilung Presse- und Öffentlichkeitsarbeit</w:t>
      </w:r>
    </w:p>
    <w:p w14:paraId="3072BF0F" w14:textId="77777777"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Pressesprecherin</w:t>
      </w:r>
    </w:p>
    <w:p w14:paraId="3D186F8D" w14:textId="77777777"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HAWK</w:t>
      </w:r>
    </w:p>
    <w:p w14:paraId="6D7C4A8A" w14:textId="77777777"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Hochschule für angewandte Wissenschaft und Kunst Hildesheim/Holzminden/Göttingen</w:t>
      </w:r>
    </w:p>
    <w:p w14:paraId="54447390" w14:textId="77777777"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Stabsabteilung Presse- und Öffentlichkeitsarbeit</w:t>
      </w:r>
    </w:p>
    <w:p w14:paraId="611236A6" w14:textId="77777777"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Hohnsen 4, Raum 105 | 31134 Hildesheim</w:t>
      </w:r>
    </w:p>
    <w:p w14:paraId="12C76842" w14:textId="77777777" w:rsidR="00E53ACD" w:rsidRPr="00E53ACD" w:rsidRDefault="00E53ACD" w:rsidP="00E53ACD">
      <w:pPr>
        <w:rPr>
          <w:rFonts w:ascii="Calibri" w:eastAsia="Calibri" w:hAnsi="Calibri" w:cs="Calibri"/>
          <w:sz w:val="22"/>
          <w:szCs w:val="22"/>
        </w:rPr>
      </w:pPr>
      <w:r w:rsidRPr="00E53ACD">
        <w:rPr>
          <w:rFonts w:ascii="Calibri" w:eastAsia="Calibri" w:hAnsi="Calibri" w:cs="Calibri"/>
          <w:sz w:val="22"/>
          <w:szCs w:val="22"/>
        </w:rPr>
        <w:t xml:space="preserve">E-Mail: </w:t>
      </w:r>
      <w:hyperlink r:id="rId8" w:history="1">
        <w:r w:rsidRPr="00E53ACD">
          <w:rPr>
            <w:rFonts w:ascii="Calibri" w:eastAsia="Calibri" w:hAnsi="Calibri" w:cs="Calibri"/>
            <w:sz w:val="22"/>
            <w:szCs w:val="22"/>
            <w:u w:val="single"/>
          </w:rPr>
          <w:t>sabine.klampen@hawk.de</w:t>
        </w:r>
      </w:hyperlink>
    </w:p>
    <w:p w14:paraId="06F75950" w14:textId="77777777" w:rsidR="00E53ACD" w:rsidRPr="00AB14F6" w:rsidRDefault="00E53ACD" w:rsidP="00E53ACD">
      <w:pPr>
        <w:rPr>
          <w:rFonts w:ascii="Calibri" w:eastAsia="Calibri" w:hAnsi="Calibri" w:cs="Calibri"/>
          <w:sz w:val="22"/>
          <w:szCs w:val="22"/>
          <w:lang w:val="en-US"/>
        </w:rPr>
      </w:pPr>
      <w:r w:rsidRPr="00AB14F6">
        <w:rPr>
          <w:rFonts w:ascii="Calibri" w:eastAsia="Calibri" w:hAnsi="Calibri" w:cs="Calibri"/>
          <w:sz w:val="22"/>
          <w:szCs w:val="22"/>
          <w:lang w:val="en-US"/>
        </w:rPr>
        <w:lastRenderedPageBreak/>
        <w:t>Tel.: 05121/881-124</w:t>
      </w:r>
    </w:p>
    <w:p w14:paraId="5A2A016A" w14:textId="77777777" w:rsidR="00E53ACD" w:rsidRPr="00AB14F6" w:rsidRDefault="00E53ACD" w:rsidP="00E53ACD">
      <w:pPr>
        <w:rPr>
          <w:rFonts w:ascii="Calibri" w:eastAsia="Calibri" w:hAnsi="Calibri" w:cs="Calibri"/>
          <w:sz w:val="22"/>
          <w:szCs w:val="22"/>
          <w:lang w:val="en-US"/>
        </w:rPr>
      </w:pPr>
      <w:r w:rsidRPr="00AB14F6">
        <w:rPr>
          <w:rFonts w:ascii="Calibri" w:eastAsia="Calibri" w:hAnsi="Calibri" w:cs="Calibri"/>
          <w:sz w:val="22"/>
          <w:szCs w:val="22"/>
          <w:lang w:val="en-US"/>
        </w:rPr>
        <w:t>Fax: 05121/881-200124</w:t>
      </w:r>
    </w:p>
    <w:p w14:paraId="188537EC" w14:textId="77777777" w:rsidR="00E53ACD" w:rsidRPr="00E53ACD" w:rsidRDefault="00E53ACD" w:rsidP="00E53ACD">
      <w:pPr>
        <w:rPr>
          <w:rFonts w:ascii="Calibri" w:eastAsia="Calibri" w:hAnsi="Calibri" w:cs="Calibri"/>
          <w:sz w:val="22"/>
          <w:szCs w:val="22"/>
          <w:lang w:val="en-US"/>
        </w:rPr>
      </w:pPr>
      <w:r w:rsidRPr="00E53ACD">
        <w:rPr>
          <w:rFonts w:ascii="Calibri" w:eastAsia="Calibri" w:hAnsi="Calibri" w:cs="Calibri"/>
          <w:sz w:val="22"/>
          <w:szCs w:val="22"/>
          <w:lang w:val="en-US"/>
        </w:rPr>
        <w:t>Mobil: 0163/586676 3</w:t>
      </w:r>
    </w:p>
    <w:p w14:paraId="49BF083D" w14:textId="77777777" w:rsidR="00E53ACD" w:rsidRPr="00E53ACD" w:rsidRDefault="00A86629" w:rsidP="00E53ACD">
      <w:pPr>
        <w:rPr>
          <w:rFonts w:ascii="Calibri" w:eastAsia="Calibri" w:hAnsi="Calibri" w:cs="Calibri"/>
          <w:sz w:val="22"/>
          <w:szCs w:val="22"/>
          <w:lang w:val="en-US"/>
        </w:rPr>
      </w:pPr>
      <w:hyperlink r:id="rId9" w:history="1">
        <w:r w:rsidR="00E53ACD" w:rsidRPr="00E53ACD">
          <w:rPr>
            <w:rFonts w:ascii="Calibri" w:eastAsia="Calibri" w:hAnsi="Calibri" w:cs="Calibri"/>
            <w:sz w:val="22"/>
            <w:szCs w:val="22"/>
            <w:u w:val="single"/>
            <w:lang w:val="en-US"/>
          </w:rPr>
          <w:t>www.hawk.de</w:t>
        </w:r>
      </w:hyperlink>
    </w:p>
    <w:p w14:paraId="40ABEC25" w14:textId="77777777" w:rsidR="00E53ACD" w:rsidRPr="00E53ACD" w:rsidRDefault="00E53ACD" w:rsidP="00E53ACD">
      <w:pPr>
        <w:rPr>
          <w:rFonts w:ascii="Calibri" w:eastAsia="Calibri" w:hAnsi="Calibri" w:cs="Calibri"/>
          <w:color w:val="1F497D"/>
          <w:sz w:val="22"/>
          <w:szCs w:val="22"/>
          <w:lang w:val="en-US"/>
        </w:rPr>
      </w:pPr>
    </w:p>
    <w:p w14:paraId="1E8F1512" w14:textId="77777777" w:rsidR="00E53ACD" w:rsidRPr="00AB14F6" w:rsidRDefault="00E53ACD" w:rsidP="00E53ACD">
      <w:pPr>
        <w:rPr>
          <w:rFonts w:ascii="Calibri" w:eastAsia="Calibri" w:hAnsi="Calibri" w:cs="Calibri"/>
          <w:sz w:val="22"/>
          <w:szCs w:val="22"/>
          <w:lang w:val="en-US" w:eastAsia="en-US"/>
        </w:rPr>
      </w:pPr>
    </w:p>
    <w:p w14:paraId="72280DE8" w14:textId="77777777" w:rsidR="003F2259" w:rsidRDefault="003F2259" w:rsidP="003F2259">
      <w:pPr>
        <w:autoSpaceDE w:val="0"/>
        <w:autoSpaceDN w:val="0"/>
        <w:adjustRightInd w:val="0"/>
        <w:ind w:right="851"/>
        <w:rPr>
          <w:rFonts w:ascii="Calibri" w:eastAsia="Calibri" w:hAnsi="Calibri" w:cs="Calibri"/>
          <w:sz w:val="22"/>
          <w:szCs w:val="22"/>
          <w:lang w:eastAsia="en-US"/>
        </w:rPr>
      </w:pPr>
      <w:r w:rsidRPr="003A3C09">
        <w:rPr>
          <w:rFonts w:asciiTheme="minorHAnsi" w:hAnsiTheme="minorHAnsi" w:cstheme="minorHAnsi"/>
          <w:bCs/>
          <w:sz w:val="22"/>
          <w:szCs w:val="22"/>
        </w:rPr>
        <w:t>Stefan Weller</w:t>
      </w:r>
      <w:r>
        <w:rPr>
          <w:rFonts w:asciiTheme="minorHAnsi" w:hAnsiTheme="minorHAnsi" w:cstheme="minorHAnsi"/>
          <w:bCs/>
          <w:sz w:val="22"/>
          <w:szCs w:val="22"/>
        </w:rPr>
        <w:br/>
      </w:r>
      <w:r w:rsidRPr="003A3C09">
        <w:rPr>
          <w:rFonts w:asciiTheme="minorHAnsi" w:hAnsiTheme="minorHAnsi" w:cstheme="minorHAnsi"/>
          <w:bCs/>
          <w:sz w:val="22"/>
          <w:szCs w:val="22"/>
        </w:rPr>
        <w:t>Le</w:t>
      </w:r>
      <w:r>
        <w:rPr>
          <w:rFonts w:asciiTheme="minorHAnsi" w:hAnsiTheme="minorHAnsi" w:cstheme="minorHAnsi"/>
          <w:bCs/>
          <w:sz w:val="22"/>
          <w:szCs w:val="22"/>
        </w:rPr>
        <w:t>itung Unternehmenskommunikation</w:t>
      </w:r>
      <w:r w:rsidRPr="003A3C09">
        <w:rPr>
          <w:rFonts w:asciiTheme="minorHAnsi" w:hAnsiTheme="minorHAnsi" w:cstheme="minorHAnsi"/>
          <w:bCs/>
          <w:sz w:val="22"/>
          <w:szCs w:val="22"/>
        </w:rPr>
        <w:br/>
        <w:t>Presse- und Öffentlichkeitsarbeit</w:t>
      </w:r>
      <w:r w:rsidRPr="003A3C09">
        <w:rPr>
          <w:rFonts w:asciiTheme="minorHAnsi" w:hAnsiTheme="minorHAnsi" w:cstheme="minorHAnsi"/>
          <w:bCs/>
          <w:sz w:val="22"/>
          <w:szCs w:val="22"/>
        </w:rPr>
        <w:br/>
        <w:t>Pressesprecher</w:t>
      </w:r>
    </w:p>
    <w:p w14:paraId="05AA6A3B" w14:textId="77777777" w:rsidR="003F2259" w:rsidRPr="00E53ACD" w:rsidRDefault="003F2259" w:rsidP="003F2259">
      <w:pPr>
        <w:rPr>
          <w:rFonts w:ascii="Calibri" w:eastAsia="Calibri" w:hAnsi="Calibri" w:cs="Calibri"/>
          <w:b/>
          <w:bCs/>
          <w:sz w:val="22"/>
          <w:szCs w:val="22"/>
          <w:lang w:eastAsia="en-US"/>
        </w:rPr>
      </w:pPr>
      <w:r w:rsidRPr="00E53ACD">
        <w:rPr>
          <w:rFonts w:ascii="Calibri" w:eastAsia="Calibri" w:hAnsi="Calibri" w:cs="Calibri"/>
          <w:sz w:val="22"/>
          <w:szCs w:val="22"/>
          <w:lang w:eastAsia="en-US"/>
        </w:rPr>
        <w:t>UNIVERSITÄTSMEDIZIN GÖTTINGEN</w:t>
      </w:r>
      <w:r w:rsidRPr="00E53ACD">
        <w:rPr>
          <w:rFonts w:ascii="Calibri" w:eastAsia="Calibri" w:hAnsi="Calibri" w:cs="Calibri"/>
          <w:sz w:val="22"/>
          <w:szCs w:val="22"/>
          <w:lang w:eastAsia="en-US"/>
        </w:rPr>
        <w:br/>
        <w:t>GEORG-AUGUST-UNIVERSITÄT</w:t>
      </w:r>
      <w:r w:rsidRPr="00E53ACD">
        <w:rPr>
          <w:rFonts w:ascii="Calibri" w:eastAsia="Calibri" w:hAnsi="Calibri" w:cs="Calibri"/>
          <w:sz w:val="22"/>
          <w:szCs w:val="22"/>
          <w:lang w:eastAsia="en-US"/>
        </w:rPr>
        <w:br/>
        <w:t>Unternehmenskommunikation,</w:t>
      </w:r>
      <w:r w:rsidRPr="00E53ACD">
        <w:rPr>
          <w:rFonts w:ascii="Calibri" w:eastAsia="Calibri" w:hAnsi="Calibri" w:cs="Calibri"/>
          <w:sz w:val="22"/>
          <w:szCs w:val="22"/>
          <w:lang w:eastAsia="en-US"/>
        </w:rPr>
        <w:br/>
        <w:t>Presse- und Öffentlichkeitsarbeit</w:t>
      </w:r>
      <w:r w:rsidRPr="00E53ACD">
        <w:rPr>
          <w:rFonts w:ascii="Calibri" w:eastAsia="Calibri" w:hAnsi="Calibri" w:cs="Calibri"/>
          <w:sz w:val="22"/>
          <w:szCs w:val="22"/>
          <w:lang w:eastAsia="en-US"/>
        </w:rPr>
        <w:br/>
        <w:t>Von-Siebold-Str. 3, 4. Etage, Bauteil A</w:t>
      </w:r>
    </w:p>
    <w:p w14:paraId="75BA111A" w14:textId="77777777" w:rsidR="003F2259" w:rsidRDefault="003F2259" w:rsidP="003F2259">
      <w:pPr>
        <w:rPr>
          <w:rFonts w:ascii="Calibri" w:eastAsia="Calibri" w:hAnsi="Calibri" w:cs="Calibri"/>
          <w:sz w:val="22"/>
          <w:szCs w:val="22"/>
          <w:lang w:eastAsia="en-US"/>
        </w:rPr>
      </w:pPr>
      <w:r w:rsidRPr="00E53ACD">
        <w:rPr>
          <w:rFonts w:ascii="Calibri" w:eastAsia="Calibri" w:hAnsi="Calibri" w:cs="Calibri"/>
          <w:sz w:val="22"/>
          <w:szCs w:val="22"/>
          <w:lang w:eastAsia="en-US"/>
        </w:rPr>
        <w:t>37075 Göttingen</w:t>
      </w:r>
      <w:r w:rsidRPr="00E53ACD">
        <w:rPr>
          <w:rFonts w:ascii="Calibri" w:eastAsia="Calibri" w:hAnsi="Calibri" w:cs="Calibri"/>
          <w:sz w:val="22"/>
          <w:szCs w:val="22"/>
          <w:lang w:eastAsia="en-US"/>
        </w:rPr>
        <w:br/>
        <w:t>Briefpost: 37099 Göttingen</w:t>
      </w:r>
      <w:r w:rsidRPr="00E53ACD">
        <w:rPr>
          <w:rFonts w:ascii="Calibri" w:eastAsia="Calibri" w:hAnsi="Calibri" w:cs="Calibri"/>
          <w:sz w:val="22"/>
          <w:szCs w:val="22"/>
          <w:lang w:eastAsia="en-US"/>
        </w:rPr>
        <w:br/>
        <w:t>Tel</w:t>
      </w:r>
      <w:r>
        <w:rPr>
          <w:rFonts w:ascii="Calibri" w:eastAsia="Calibri" w:hAnsi="Calibri" w:cs="Calibri"/>
          <w:sz w:val="22"/>
          <w:szCs w:val="22"/>
          <w:lang w:eastAsia="en-US"/>
        </w:rPr>
        <w:t>.:</w:t>
      </w:r>
      <w:r w:rsidRPr="00E53ACD">
        <w:rPr>
          <w:rFonts w:ascii="Calibri" w:eastAsia="Calibri" w:hAnsi="Calibri" w:cs="Calibri"/>
          <w:sz w:val="22"/>
          <w:szCs w:val="22"/>
          <w:lang w:eastAsia="en-US"/>
        </w:rPr>
        <w:t xml:space="preserve"> 0551 / 39-61020</w:t>
      </w:r>
    </w:p>
    <w:p w14:paraId="03A5726D" w14:textId="251CC0C2" w:rsidR="00F2578B" w:rsidRPr="0037673E" w:rsidRDefault="003F2259" w:rsidP="00A56FA8">
      <w:pPr>
        <w:rPr>
          <w:rFonts w:ascii="Calibri" w:eastAsia="Calibri" w:hAnsi="Calibri" w:cs="Calibri"/>
          <w:sz w:val="22"/>
          <w:szCs w:val="22"/>
          <w:u w:val="single"/>
          <w:lang w:eastAsia="en-US"/>
        </w:rPr>
      </w:pPr>
      <w:r>
        <w:rPr>
          <w:rFonts w:ascii="Calibri" w:eastAsia="Calibri" w:hAnsi="Calibri" w:cs="Calibri"/>
          <w:sz w:val="22"/>
          <w:szCs w:val="22"/>
          <w:lang w:eastAsia="en-US"/>
        </w:rPr>
        <w:t>E-Mail:</w:t>
      </w:r>
      <w:r w:rsidRPr="003A3C09">
        <w:t xml:space="preserve"> </w:t>
      </w:r>
      <w:r w:rsidRPr="003A3C09">
        <w:rPr>
          <w:rFonts w:ascii="Calibri" w:eastAsia="Calibri" w:hAnsi="Calibri" w:cs="Calibri"/>
          <w:sz w:val="22"/>
          <w:szCs w:val="22"/>
          <w:lang w:eastAsia="en-US"/>
        </w:rPr>
        <w:t>Stef</w:t>
      </w:r>
      <w:r>
        <w:rPr>
          <w:rFonts w:ascii="Calibri" w:eastAsia="Calibri" w:hAnsi="Calibri" w:cs="Calibri"/>
          <w:sz w:val="22"/>
          <w:szCs w:val="22"/>
          <w:lang w:eastAsia="en-US"/>
        </w:rPr>
        <w:t>an.Weller@med.uni-goettingen.de</w:t>
      </w:r>
      <w:r w:rsidRPr="00E53ACD">
        <w:rPr>
          <w:rFonts w:ascii="Calibri" w:eastAsia="Calibri" w:hAnsi="Calibri" w:cs="Calibri"/>
          <w:sz w:val="22"/>
          <w:szCs w:val="22"/>
          <w:lang w:eastAsia="en-US"/>
        </w:rPr>
        <w:br/>
        <w:t>Fax 0551 / 39-61023</w:t>
      </w:r>
      <w:r w:rsidRPr="00E53ACD">
        <w:rPr>
          <w:rFonts w:ascii="Calibri" w:eastAsia="Calibri" w:hAnsi="Calibri" w:cs="Calibri"/>
          <w:b/>
          <w:bCs/>
          <w:sz w:val="22"/>
          <w:szCs w:val="22"/>
          <w:lang w:eastAsia="en-US"/>
        </w:rPr>
        <w:br/>
      </w:r>
      <w:hyperlink r:id="rId10" w:history="1">
        <w:r w:rsidRPr="00E53ACD">
          <w:rPr>
            <w:rFonts w:ascii="Calibri" w:eastAsia="Calibri" w:hAnsi="Calibri" w:cs="Calibri"/>
            <w:sz w:val="22"/>
            <w:szCs w:val="22"/>
            <w:u w:val="single"/>
            <w:lang w:eastAsia="en-US"/>
          </w:rPr>
          <w:t>http://www.umg.eu</w:t>
        </w:r>
      </w:hyperlink>
    </w:p>
    <w:p w14:paraId="7D236189" w14:textId="77777777" w:rsidR="00F2578B" w:rsidRDefault="00F2578B" w:rsidP="00A56FA8"/>
    <w:p w14:paraId="5161CFD6" w14:textId="77777777" w:rsidR="00F2578B" w:rsidRDefault="00F2578B" w:rsidP="00A56FA8"/>
    <w:sectPr w:rsidR="00F2578B" w:rsidSect="00A56FA8">
      <w:headerReference w:type="default" r:id="rId11"/>
      <w:pgSz w:w="11906" w:h="16838"/>
      <w:pgMar w:top="851"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6B72" w14:textId="77777777" w:rsidR="00A8461B" w:rsidRDefault="00A8461B" w:rsidP="00763E2A">
      <w:r>
        <w:separator/>
      </w:r>
    </w:p>
  </w:endnote>
  <w:endnote w:type="continuationSeparator" w:id="0">
    <w:p w14:paraId="1295349D" w14:textId="77777777" w:rsidR="00A8461B" w:rsidRDefault="00A8461B" w:rsidP="0076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A1533" w14:textId="77777777" w:rsidR="00A8461B" w:rsidRDefault="00A8461B" w:rsidP="00763E2A">
      <w:r>
        <w:separator/>
      </w:r>
    </w:p>
  </w:footnote>
  <w:footnote w:type="continuationSeparator" w:id="0">
    <w:p w14:paraId="78877ECA" w14:textId="77777777" w:rsidR="00A8461B" w:rsidRDefault="00A8461B" w:rsidP="0076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margin" w:tblpXSpec="center" w:tblpY="852"/>
      <w:tblOverlap w:val="never"/>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5144"/>
    </w:tblGrid>
    <w:tr w:rsidR="00763E2A" w14:paraId="6EFA1AF9" w14:textId="77777777" w:rsidTr="00763E2A">
      <w:trPr>
        <w:trHeight w:hRule="exact" w:val="1111"/>
      </w:trPr>
      <w:tc>
        <w:tcPr>
          <w:tcW w:w="3997" w:type="dxa"/>
        </w:tcPr>
        <w:p w14:paraId="2C8C8558" w14:textId="77777777" w:rsidR="005D0BCD" w:rsidRDefault="005D0BCD" w:rsidP="00763E2A">
          <w:pPr>
            <w:rPr>
              <w:noProof/>
            </w:rPr>
          </w:pPr>
        </w:p>
        <w:p w14:paraId="25E45231" w14:textId="77777777" w:rsidR="00763E2A" w:rsidRDefault="00763E2A" w:rsidP="00763E2A"/>
      </w:tc>
      <w:tc>
        <w:tcPr>
          <w:tcW w:w="5144" w:type="dxa"/>
        </w:tcPr>
        <w:p w14:paraId="4331F7BE" w14:textId="77777777" w:rsidR="00763E2A" w:rsidRDefault="0038420E" w:rsidP="00763E2A">
          <w:r>
            <w:rPr>
              <w:noProof/>
            </w:rPr>
            <w:t xml:space="preserve">     </w:t>
          </w:r>
        </w:p>
      </w:tc>
    </w:tr>
  </w:tbl>
  <w:p w14:paraId="0BE9B254" w14:textId="77777777" w:rsidR="00763E2A" w:rsidRDefault="0055365C">
    <w:pPr>
      <w:pStyle w:val="Kopfzeile"/>
    </w:pPr>
    <w:r>
      <w:rPr>
        <w:noProof/>
      </w:rPr>
      <w:drawing>
        <wp:anchor distT="0" distB="0" distL="114300" distR="114300" simplePos="0" relativeHeight="251659264" behindDoc="1" locked="0" layoutInCell="1" allowOverlap="1" wp14:anchorId="14205E67" wp14:editId="38D2528F">
          <wp:simplePos x="0" y="0"/>
          <wp:positionH relativeFrom="margin">
            <wp:posOffset>2971165</wp:posOffset>
          </wp:positionH>
          <wp:positionV relativeFrom="paragraph">
            <wp:posOffset>-63881</wp:posOffset>
          </wp:positionV>
          <wp:extent cx="2972435" cy="3619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g.png"/>
                  <pic:cNvPicPr/>
                </pic:nvPicPr>
                <pic:blipFill rotWithShape="1">
                  <a:blip r:embed="rId1" cstate="print">
                    <a:extLst>
                      <a:ext uri="{28A0092B-C50C-407E-A947-70E740481C1C}">
                        <a14:useLocalDpi xmlns:a14="http://schemas.microsoft.com/office/drawing/2010/main" val="0"/>
                      </a:ext>
                    </a:extLst>
                  </a:blip>
                  <a:srcRect l="2487" t="11658" r="2506" b="12333"/>
                  <a:stretch/>
                </pic:blipFill>
                <pic:spPr bwMode="auto">
                  <a:xfrm>
                    <a:off x="0" y="0"/>
                    <a:ext cx="2972435" cy="361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8240" behindDoc="1" locked="0" layoutInCell="1" allowOverlap="1" wp14:anchorId="77B61A2D" wp14:editId="20173593">
          <wp:simplePos x="0" y="0"/>
          <wp:positionH relativeFrom="margin">
            <wp:posOffset>1905</wp:posOffset>
          </wp:positionH>
          <wp:positionV relativeFrom="paragraph">
            <wp:posOffset>-62837</wp:posOffset>
          </wp:positionV>
          <wp:extent cx="2211705" cy="6477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k.png"/>
                  <pic:cNvPicPr/>
                </pic:nvPicPr>
                <pic:blipFill rotWithShape="1">
                  <a:blip r:embed="rId2" cstate="print">
                    <a:extLst>
                      <a:ext uri="{28A0092B-C50C-407E-A947-70E740481C1C}">
                        <a14:useLocalDpi xmlns:a14="http://schemas.microsoft.com/office/drawing/2010/main" val="0"/>
                      </a:ext>
                    </a:extLst>
                  </a:blip>
                  <a:srcRect l="3968" r="3915"/>
                  <a:stretch/>
                </pic:blipFill>
                <pic:spPr bwMode="auto">
                  <a:xfrm>
                    <a:off x="0" y="0"/>
                    <a:ext cx="2211705" cy="647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A8"/>
    <w:rsid w:val="00010395"/>
    <w:rsid w:val="00050AAF"/>
    <w:rsid w:val="00064998"/>
    <w:rsid w:val="000650FE"/>
    <w:rsid w:val="0011451A"/>
    <w:rsid w:val="00117C8C"/>
    <w:rsid w:val="00124ABC"/>
    <w:rsid w:val="00140CD9"/>
    <w:rsid w:val="00173C82"/>
    <w:rsid w:val="0018413E"/>
    <w:rsid w:val="001C48E8"/>
    <w:rsid w:val="002456B3"/>
    <w:rsid w:val="002474B1"/>
    <w:rsid w:val="00301044"/>
    <w:rsid w:val="00305C7A"/>
    <w:rsid w:val="00337713"/>
    <w:rsid w:val="0037673E"/>
    <w:rsid w:val="00382852"/>
    <w:rsid w:val="0038420E"/>
    <w:rsid w:val="00393257"/>
    <w:rsid w:val="003F2259"/>
    <w:rsid w:val="003F6961"/>
    <w:rsid w:val="0045355E"/>
    <w:rsid w:val="004C656B"/>
    <w:rsid w:val="004E10B8"/>
    <w:rsid w:val="00500434"/>
    <w:rsid w:val="00526EE1"/>
    <w:rsid w:val="0055365C"/>
    <w:rsid w:val="005548F8"/>
    <w:rsid w:val="00574A6F"/>
    <w:rsid w:val="005D0BCD"/>
    <w:rsid w:val="00603990"/>
    <w:rsid w:val="00615721"/>
    <w:rsid w:val="006515A7"/>
    <w:rsid w:val="00695B3B"/>
    <w:rsid w:val="006A2081"/>
    <w:rsid w:val="006C3613"/>
    <w:rsid w:val="006E78ED"/>
    <w:rsid w:val="007029B3"/>
    <w:rsid w:val="007111C9"/>
    <w:rsid w:val="00737348"/>
    <w:rsid w:val="00747186"/>
    <w:rsid w:val="00763E2A"/>
    <w:rsid w:val="007B07B2"/>
    <w:rsid w:val="007B2A68"/>
    <w:rsid w:val="00815094"/>
    <w:rsid w:val="00817CBB"/>
    <w:rsid w:val="008202A2"/>
    <w:rsid w:val="00922F85"/>
    <w:rsid w:val="00936A4E"/>
    <w:rsid w:val="00943708"/>
    <w:rsid w:val="00953BEB"/>
    <w:rsid w:val="00970094"/>
    <w:rsid w:val="00993241"/>
    <w:rsid w:val="009B5AD5"/>
    <w:rsid w:val="009E32AC"/>
    <w:rsid w:val="00A460AF"/>
    <w:rsid w:val="00A56FA8"/>
    <w:rsid w:val="00A8461B"/>
    <w:rsid w:val="00A86629"/>
    <w:rsid w:val="00AA2A1C"/>
    <w:rsid w:val="00AA3870"/>
    <w:rsid w:val="00AB14F6"/>
    <w:rsid w:val="00AF39F3"/>
    <w:rsid w:val="00B21A27"/>
    <w:rsid w:val="00B238D0"/>
    <w:rsid w:val="00B35107"/>
    <w:rsid w:val="00B8120B"/>
    <w:rsid w:val="00B927F7"/>
    <w:rsid w:val="00BD7621"/>
    <w:rsid w:val="00BF51EA"/>
    <w:rsid w:val="00C21BDF"/>
    <w:rsid w:val="00C315F7"/>
    <w:rsid w:val="00C40B40"/>
    <w:rsid w:val="00C41725"/>
    <w:rsid w:val="00C9053A"/>
    <w:rsid w:val="00CE1129"/>
    <w:rsid w:val="00CE55D8"/>
    <w:rsid w:val="00CF512A"/>
    <w:rsid w:val="00D47259"/>
    <w:rsid w:val="00D56C17"/>
    <w:rsid w:val="00D63AEE"/>
    <w:rsid w:val="00DA28AA"/>
    <w:rsid w:val="00DA6384"/>
    <w:rsid w:val="00DC6E18"/>
    <w:rsid w:val="00E53ACD"/>
    <w:rsid w:val="00E61BAD"/>
    <w:rsid w:val="00EA6E51"/>
    <w:rsid w:val="00EC6E81"/>
    <w:rsid w:val="00F17E0F"/>
    <w:rsid w:val="00F2578B"/>
    <w:rsid w:val="00F40FEF"/>
    <w:rsid w:val="00F57608"/>
    <w:rsid w:val="00F64AB9"/>
    <w:rsid w:val="00F7751F"/>
    <w:rsid w:val="00F82394"/>
    <w:rsid w:val="00FC4D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83AFE"/>
  <w15:docId w15:val="{662F1479-C14D-48F7-9EF5-160CA922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578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5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63E2A"/>
    <w:pPr>
      <w:tabs>
        <w:tab w:val="center" w:pos="4536"/>
        <w:tab w:val="right" w:pos="9072"/>
      </w:tabs>
    </w:pPr>
  </w:style>
  <w:style w:type="character" w:customStyle="1" w:styleId="KopfzeileZchn">
    <w:name w:val="Kopfzeile Zchn"/>
    <w:basedOn w:val="Absatz-Standardschriftart"/>
    <w:link w:val="Kopfzeile"/>
    <w:uiPriority w:val="99"/>
    <w:rsid w:val="00763E2A"/>
  </w:style>
  <w:style w:type="paragraph" w:styleId="Fuzeile">
    <w:name w:val="footer"/>
    <w:basedOn w:val="Standard"/>
    <w:link w:val="FuzeileZchn"/>
    <w:uiPriority w:val="99"/>
    <w:unhideWhenUsed/>
    <w:rsid w:val="00763E2A"/>
    <w:pPr>
      <w:tabs>
        <w:tab w:val="center" w:pos="4536"/>
        <w:tab w:val="right" w:pos="9072"/>
      </w:tabs>
    </w:pPr>
  </w:style>
  <w:style w:type="character" w:customStyle="1" w:styleId="FuzeileZchn">
    <w:name w:val="Fußzeile Zchn"/>
    <w:basedOn w:val="Absatz-Standardschriftart"/>
    <w:link w:val="Fuzeile"/>
    <w:uiPriority w:val="99"/>
    <w:rsid w:val="00763E2A"/>
  </w:style>
  <w:style w:type="paragraph" w:styleId="Sprechblasentext">
    <w:name w:val="Balloon Text"/>
    <w:basedOn w:val="Standard"/>
    <w:link w:val="SprechblasentextZchn"/>
    <w:uiPriority w:val="99"/>
    <w:semiHidden/>
    <w:unhideWhenUsed/>
    <w:rsid w:val="00763E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E2A"/>
    <w:rPr>
      <w:rFonts w:ascii="Segoe UI" w:hAnsi="Segoe UI" w:cs="Segoe UI"/>
      <w:sz w:val="18"/>
      <w:szCs w:val="18"/>
    </w:rPr>
  </w:style>
  <w:style w:type="paragraph" w:customStyle="1" w:styleId="UMGPIFLIESSTEXT">
    <w:name w:val="UMG PI FLIESSTEXT"/>
    <w:basedOn w:val="Standard"/>
    <w:rsid w:val="00F2578B"/>
    <w:pPr>
      <w:spacing w:line="300" w:lineRule="exact"/>
      <w:jc w:val="both"/>
    </w:pPr>
    <w:rPr>
      <w:rFonts w:ascii="Arial" w:hAnsi="Arial"/>
      <w:sz w:val="20"/>
    </w:rPr>
  </w:style>
  <w:style w:type="character" w:styleId="Hyperlink">
    <w:name w:val="Hyperlink"/>
    <w:basedOn w:val="Absatz-Standardschriftart"/>
    <w:uiPriority w:val="99"/>
    <w:unhideWhenUsed/>
    <w:rsid w:val="00F2578B"/>
    <w:rPr>
      <w:color w:val="0563C1" w:themeColor="hyperlink"/>
      <w:u w:val="single"/>
    </w:rPr>
  </w:style>
  <w:style w:type="character" w:styleId="BesuchterLink">
    <w:name w:val="FollowedHyperlink"/>
    <w:basedOn w:val="Absatz-Standardschriftart"/>
    <w:uiPriority w:val="99"/>
    <w:semiHidden/>
    <w:unhideWhenUsed/>
    <w:rsid w:val="00AF39F3"/>
    <w:rPr>
      <w:color w:val="954F72" w:themeColor="followedHyperlink"/>
      <w:u w:val="single"/>
    </w:rPr>
  </w:style>
  <w:style w:type="character" w:styleId="Kommentarzeichen">
    <w:name w:val="annotation reference"/>
    <w:basedOn w:val="Absatz-Standardschriftart"/>
    <w:uiPriority w:val="99"/>
    <w:semiHidden/>
    <w:unhideWhenUsed/>
    <w:rsid w:val="00C21BDF"/>
    <w:rPr>
      <w:sz w:val="16"/>
      <w:szCs w:val="16"/>
    </w:rPr>
  </w:style>
  <w:style w:type="paragraph" w:styleId="Kommentartext">
    <w:name w:val="annotation text"/>
    <w:basedOn w:val="Standard"/>
    <w:link w:val="KommentartextZchn"/>
    <w:uiPriority w:val="99"/>
    <w:semiHidden/>
    <w:unhideWhenUsed/>
    <w:rsid w:val="00C21BDF"/>
    <w:rPr>
      <w:sz w:val="20"/>
      <w:szCs w:val="20"/>
    </w:rPr>
  </w:style>
  <w:style w:type="character" w:customStyle="1" w:styleId="KommentartextZchn">
    <w:name w:val="Kommentartext Zchn"/>
    <w:basedOn w:val="Absatz-Standardschriftart"/>
    <w:link w:val="Kommentartext"/>
    <w:uiPriority w:val="99"/>
    <w:semiHidden/>
    <w:rsid w:val="00C21BD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21BDF"/>
    <w:rPr>
      <w:b/>
      <w:bCs/>
    </w:rPr>
  </w:style>
  <w:style w:type="character" w:customStyle="1" w:styleId="KommentarthemaZchn">
    <w:name w:val="Kommentarthema Zchn"/>
    <w:basedOn w:val="KommentartextZchn"/>
    <w:link w:val="Kommentarthema"/>
    <w:uiPriority w:val="99"/>
    <w:semiHidden/>
    <w:rsid w:val="00C21BDF"/>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B14F6"/>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03848">
      <w:bodyDiv w:val="1"/>
      <w:marLeft w:val="0"/>
      <w:marRight w:val="0"/>
      <w:marTop w:val="0"/>
      <w:marBottom w:val="0"/>
      <w:divBdr>
        <w:top w:val="none" w:sz="0" w:space="0" w:color="auto"/>
        <w:left w:val="none" w:sz="0" w:space="0" w:color="auto"/>
        <w:bottom w:val="none" w:sz="0" w:space="0" w:color="auto"/>
        <w:right w:val="none" w:sz="0" w:space="0" w:color="auto"/>
      </w:divBdr>
    </w:div>
    <w:div w:id="917910313">
      <w:bodyDiv w:val="1"/>
      <w:marLeft w:val="0"/>
      <w:marRight w:val="0"/>
      <w:marTop w:val="0"/>
      <w:marBottom w:val="0"/>
      <w:divBdr>
        <w:top w:val="none" w:sz="0" w:space="0" w:color="auto"/>
        <w:left w:val="none" w:sz="0" w:space="0" w:color="auto"/>
        <w:bottom w:val="none" w:sz="0" w:space="0" w:color="auto"/>
        <w:right w:val="none" w:sz="0" w:space="0" w:color="auto"/>
      </w:divBdr>
    </w:div>
    <w:div w:id="10920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klampen@haw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il-mx-21.hawk.de:32224/?dmVyPTEuMDAxJiY0MWI3M2Q5M2JmZDlhMjM1Yz02MzA4NkUyOV81Mzg1Ml8xMzA5XzEmJjljNjUxZmIzNDJiZDYzOD0xMjMzJiZ1cmw9aHR0cCUzQSUyRiUyRnd3dyUyRXVtZyUyRWV1" TargetMode="External"/><Relationship Id="rId4" Type="http://schemas.openxmlformats.org/officeDocument/2006/relationships/settings" Target="settings.xml"/><Relationship Id="rId9" Type="http://schemas.openxmlformats.org/officeDocument/2006/relationships/hyperlink" Target="http://www.haw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CB226-77B5-46CC-BB47-AE532A6E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4268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Universitätsmedizin Göttingen</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Lange, Alissa</cp:lastModifiedBy>
  <cp:revision>3</cp:revision>
  <cp:lastPrinted>2022-08-16T07:35:00Z</cp:lastPrinted>
  <dcterms:created xsi:type="dcterms:W3CDTF">2023-09-20T12:55:00Z</dcterms:created>
  <dcterms:modified xsi:type="dcterms:W3CDTF">2023-09-20T13:04:00Z</dcterms:modified>
</cp:coreProperties>
</file>